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AFCEC" w14:textId="6EA061BF" w:rsidR="00FF2B14" w:rsidRPr="005734AE" w:rsidRDefault="00FF2B14" w:rsidP="00DD17B7">
      <w:pPr>
        <w:spacing w:before="120" w:after="120" w:line="240" w:lineRule="auto"/>
        <w:jc w:val="both"/>
        <w:rPr>
          <w:rFonts w:ascii="Arial Narrow" w:hAnsi="Arial Narrow" w:cs="Times New Roman"/>
          <w:sz w:val="24"/>
          <w:szCs w:val="24"/>
        </w:rPr>
      </w:pPr>
      <w:r w:rsidRPr="005734AE">
        <w:rPr>
          <w:rFonts w:ascii="Arial Narrow" w:hAnsi="Arial Narrow" w:cs="Times New Roman"/>
          <w:b/>
          <w:sz w:val="24"/>
          <w:szCs w:val="24"/>
        </w:rPr>
        <w:t>7. piemērs.</w:t>
      </w:r>
      <w:r w:rsidRPr="005734AE">
        <w:rPr>
          <w:rFonts w:ascii="Arial Narrow" w:hAnsi="Arial Narrow" w:cs="Times New Roman"/>
          <w:sz w:val="24"/>
          <w:szCs w:val="24"/>
        </w:rPr>
        <w:t xml:space="preserve"> Pamatlīdzekļa pārvērtēšana, 1. metode</w:t>
      </w:r>
    </w:p>
    <w:p w14:paraId="343BEC2F" w14:textId="77777777" w:rsidR="00FF2B14" w:rsidRPr="005734AE" w:rsidRDefault="00FF2B14" w:rsidP="00FF2B14">
      <w:pPr>
        <w:spacing w:before="120" w:after="120" w:line="240" w:lineRule="auto"/>
        <w:ind w:firstLine="720"/>
        <w:jc w:val="both"/>
        <w:rPr>
          <w:rFonts w:ascii="Arial Narrow" w:hAnsi="Arial Narrow" w:cs="Times New Roman"/>
          <w:sz w:val="24"/>
          <w:szCs w:val="24"/>
        </w:rPr>
      </w:pPr>
      <w:r w:rsidRPr="005734AE">
        <w:rPr>
          <w:rFonts w:ascii="Arial Narrow" w:hAnsi="Arial Narrow" w:cs="Times New Roman"/>
          <w:sz w:val="24"/>
          <w:szCs w:val="24"/>
        </w:rPr>
        <w:t>1. metode: pamatlīdzekļa jauno uzskaites vērtību grāmatvedībā aprēķina atbilstoši palielina vai samazina līdz pārvērtēšanas datumam uzkrāto nolietojumu (piemēram, grāmatvedības konts 1290) vai pamatlīdzekļa līdzšinējo uzskaites vērtību (piemēram, grāmatvedības konts 1210), lai iegūtu jaunu pamatlīdzekļa bilances vērtību (bilances vērtība ir vienāda uzskaites vērtība mīnuss uzkrātais nolietojums), kas ir vienāda ar tā pārvērtēšanā noteikto patieso vērtību.</w:t>
      </w:r>
    </w:p>
    <w:p w14:paraId="79E0918D" w14:textId="77777777" w:rsidR="00FF2B14" w:rsidRPr="005734AE" w:rsidRDefault="00FF2B14" w:rsidP="00FF2B14">
      <w:pPr>
        <w:spacing w:before="120" w:after="120" w:line="240" w:lineRule="auto"/>
        <w:ind w:firstLine="567"/>
        <w:jc w:val="both"/>
        <w:rPr>
          <w:rFonts w:ascii="Arial Narrow" w:hAnsi="Arial Narrow" w:cs="Times New Roman"/>
          <w:sz w:val="24"/>
          <w:szCs w:val="24"/>
        </w:rPr>
      </w:pPr>
    </w:p>
    <w:p w14:paraId="373CBD31" w14:textId="49727D0C" w:rsidR="00FF2B14" w:rsidRPr="005734AE" w:rsidRDefault="00FF2B14" w:rsidP="00FF2B14">
      <w:pPr>
        <w:spacing w:before="120" w:after="120" w:line="240" w:lineRule="auto"/>
        <w:ind w:firstLine="567"/>
        <w:jc w:val="both"/>
        <w:rPr>
          <w:rFonts w:ascii="Arial Narrow" w:hAnsi="Arial Narrow" w:cs="Times New Roman"/>
          <w:sz w:val="24"/>
          <w:szCs w:val="24"/>
        </w:rPr>
      </w:pPr>
      <w:r w:rsidRPr="005734AE">
        <w:rPr>
          <w:rFonts w:ascii="Arial Narrow" w:hAnsi="Arial Narrow" w:cs="Times New Roman"/>
          <w:sz w:val="24"/>
          <w:szCs w:val="24"/>
        </w:rPr>
        <w:t>2025. gada aprīlī ēka nodota ekspluatācijas. Ēkas iegādes izmaksas 8520.00</w:t>
      </w:r>
      <w:r w:rsidR="00487F52">
        <w:rPr>
          <w:rFonts w:ascii="Arial Narrow" w:hAnsi="Arial Narrow" w:cs="Times New Roman"/>
          <w:sz w:val="24"/>
          <w:szCs w:val="24"/>
        </w:rPr>
        <w:t xml:space="preserve"> EUR</w:t>
      </w:r>
      <w:r w:rsidRPr="005734AE">
        <w:rPr>
          <w:rFonts w:ascii="Arial Narrow" w:hAnsi="Arial Narrow" w:cs="Times New Roman"/>
          <w:sz w:val="24"/>
          <w:szCs w:val="24"/>
        </w:rPr>
        <w:t>. Likvidācijas vērtība: 0.00 EUR. Lietderīgais lietošanas laiks: 10 gadi jeb 120 mēneši.</w:t>
      </w:r>
    </w:p>
    <w:p w14:paraId="3032DB17" w14:textId="77777777" w:rsidR="00FF2B14" w:rsidRPr="005734AE" w:rsidRDefault="00FF2B14" w:rsidP="00FF2B14">
      <w:pPr>
        <w:spacing w:before="120" w:after="120" w:line="240" w:lineRule="auto"/>
        <w:ind w:firstLine="567"/>
        <w:jc w:val="both"/>
        <w:rPr>
          <w:rFonts w:ascii="Arial Narrow" w:hAnsi="Arial Narrow" w:cs="Times New Roman"/>
          <w:sz w:val="24"/>
          <w:szCs w:val="24"/>
        </w:rPr>
      </w:pPr>
      <w:r w:rsidRPr="005734AE">
        <w:rPr>
          <w:rFonts w:ascii="Arial Narrow" w:hAnsi="Arial Narrow" w:cs="Times New Roman"/>
          <w:sz w:val="24"/>
          <w:szCs w:val="24"/>
        </w:rPr>
        <w:t>Nolietojuma aprēķināšanai izmanto lineāro metodi un nolietojumu sāk rēķināt ar nākamā mēneša pirmo datumu.</w:t>
      </w:r>
    </w:p>
    <w:p w14:paraId="7AF18204" w14:textId="5720D664" w:rsidR="00FF2B14" w:rsidRPr="005734AE" w:rsidRDefault="00FF2B14" w:rsidP="00FF2B14">
      <w:pPr>
        <w:spacing w:before="120" w:after="120" w:line="240" w:lineRule="auto"/>
        <w:ind w:firstLine="720"/>
        <w:jc w:val="both"/>
        <w:rPr>
          <w:rFonts w:ascii="Arial Narrow" w:hAnsi="Arial Narrow" w:cs="Times New Roman"/>
          <w:sz w:val="24"/>
          <w:szCs w:val="24"/>
        </w:rPr>
      </w:pPr>
      <w:r w:rsidRPr="005734AE">
        <w:rPr>
          <w:rFonts w:ascii="Arial Narrow" w:hAnsi="Arial Narrow" w:cs="Times New Roman"/>
          <w:sz w:val="24"/>
          <w:szCs w:val="24"/>
        </w:rPr>
        <w:t>2026. gada 30. decembrī uzņēmums veica objekta pārvērtēšanu atbilstoši patiesai vērtībai 9500.00 EUR, kura noteikta ar sertificēta nekustamā īpašuma vērtētāja palīdzību.</w:t>
      </w:r>
    </w:p>
    <w:p w14:paraId="36AC422D" w14:textId="77777777" w:rsidR="00FF2B14" w:rsidRPr="005734AE" w:rsidRDefault="00FF2B14" w:rsidP="00FF2B14">
      <w:pPr>
        <w:spacing w:before="120" w:after="120" w:line="240" w:lineRule="auto"/>
        <w:ind w:firstLine="720"/>
        <w:jc w:val="both"/>
        <w:rPr>
          <w:rFonts w:ascii="Arial Narrow" w:hAnsi="Arial Narrow"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1"/>
        <w:gridCol w:w="4698"/>
        <w:gridCol w:w="1450"/>
        <w:gridCol w:w="1338"/>
        <w:gridCol w:w="1121"/>
      </w:tblGrid>
      <w:tr w:rsidR="00FF2B14" w:rsidRPr="005734AE" w14:paraId="1AFE588F" w14:textId="77777777" w:rsidTr="00D52F45">
        <w:trPr>
          <w:tblHeader/>
        </w:trPr>
        <w:tc>
          <w:tcPr>
            <w:tcW w:w="530" w:type="pct"/>
            <w:vMerge w:val="restart"/>
            <w:vAlign w:val="center"/>
          </w:tcPr>
          <w:p w14:paraId="1E15D6CE" w14:textId="77777777" w:rsidR="00FF2B14" w:rsidRPr="005734AE" w:rsidRDefault="00FF2B14" w:rsidP="00D52F45">
            <w:pPr>
              <w:spacing w:after="0" w:line="240" w:lineRule="auto"/>
              <w:jc w:val="center"/>
              <w:rPr>
                <w:rFonts w:ascii="Arial Narrow" w:hAnsi="Arial Narrow" w:cs="Times New Roman"/>
                <w:b/>
                <w:sz w:val="24"/>
                <w:szCs w:val="24"/>
              </w:rPr>
            </w:pPr>
            <w:proofErr w:type="spellStart"/>
            <w:r w:rsidRPr="005734AE">
              <w:rPr>
                <w:rFonts w:ascii="Arial Narrow" w:hAnsi="Arial Narrow" w:cs="Times New Roman"/>
                <w:b/>
                <w:sz w:val="24"/>
                <w:szCs w:val="24"/>
              </w:rPr>
              <w:t>Grāmat</w:t>
            </w:r>
            <w:proofErr w:type="spellEnd"/>
            <w:r w:rsidRPr="005734AE">
              <w:rPr>
                <w:rFonts w:ascii="Arial Narrow" w:hAnsi="Arial Narrow" w:cs="Times New Roman"/>
                <w:b/>
                <w:sz w:val="24"/>
                <w:szCs w:val="24"/>
              </w:rPr>
              <w:t>. Nr.</w:t>
            </w:r>
          </w:p>
        </w:tc>
        <w:tc>
          <w:tcPr>
            <w:tcW w:w="2440" w:type="pct"/>
            <w:vMerge w:val="restart"/>
            <w:vAlign w:val="center"/>
          </w:tcPr>
          <w:p w14:paraId="46DE6059"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Darījuma saturs</w:t>
            </w:r>
          </w:p>
        </w:tc>
        <w:tc>
          <w:tcPr>
            <w:tcW w:w="753" w:type="pct"/>
            <w:vMerge w:val="restart"/>
            <w:vAlign w:val="center"/>
          </w:tcPr>
          <w:p w14:paraId="5C23030F"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Summa, €</w:t>
            </w:r>
          </w:p>
        </w:tc>
        <w:tc>
          <w:tcPr>
            <w:tcW w:w="1277" w:type="pct"/>
            <w:gridSpan w:val="2"/>
            <w:vAlign w:val="center"/>
          </w:tcPr>
          <w:p w14:paraId="4639304A"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Korespondējošie konti</w:t>
            </w:r>
          </w:p>
        </w:tc>
      </w:tr>
      <w:tr w:rsidR="00FF2B14" w:rsidRPr="005734AE" w14:paraId="4187F98D" w14:textId="77777777" w:rsidTr="00D52F45">
        <w:trPr>
          <w:tblHeader/>
        </w:trPr>
        <w:tc>
          <w:tcPr>
            <w:tcW w:w="530" w:type="pct"/>
            <w:vMerge/>
          </w:tcPr>
          <w:p w14:paraId="2A9818FA" w14:textId="77777777" w:rsidR="00FF2B14" w:rsidRPr="005734AE" w:rsidRDefault="00FF2B14" w:rsidP="00D52F45">
            <w:pPr>
              <w:spacing w:after="0" w:line="240" w:lineRule="auto"/>
              <w:jc w:val="center"/>
              <w:rPr>
                <w:rFonts w:ascii="Arial Narrow" w:hAnsi="Arial Narrow" w:cs="Times New Roman"/>
                <w:b/>
                <w:sz w:val="24"/>
                <w:szCs w:val="24"/>
              </w:rPr>
            </w:pPr>
          </w:p>
        </w:tc>
        <w:tc>
          <w:tcPr>
            <w:tcW w:w="2440" w:type="pct"/>
            <w:vMerge/>
            <w:vAlign w:val="center"/>
          </w:tcPr>
          <w:p w14:paraId="2802FD0C" w14:textId="77777777" w:rsidR="00FF2B14" w:rsidRPr="005734AE" w:rsidRDefault="00FF2B14" w:rsidP="00D52F45">
            <w:pPr>
              <w:spacing w:after="0" w:line="240" w:lineRule="auto"/>
              <w:jc w:val="center"/>
              <w:rPr>
                <w:rFonts w:ascii="Arial Narrow" w:hAnsi="Arial Narrow" w:cs="Times New Roman"/>
                <w:b/>
                <w:sz w:val="24"/>
                <w:szCs w:val="24"/>
              </w:rPr>
            </w:pPr>
          </w:p>
        </w:tc>
        <w:tc>
          <w:tcPr>
            <w:tcW w:w="753" w:type="pct"/>
            <w:vMerge/>
            <w:vAlign w:val="center"/>
          </w:tcPr>
          <w:p w14:paraId="15B2811D" w14:textId="77777777" w:rsidR="00FF2B14" w:rsidRPr="005734AE" w:rsidRDefault="00FF2B14" w:rsidP="00D52F45">
            <w:pPr>
              <w:spacing w:after="0" w:line="240" w:lineRule="auto"/>
              <w:jc w:val="center"/>
              <w:rPr>
                <w:rFonts w:ascii="Arial Narrow" w:hAnsi="Arial Narrow" w:cs="Times New Roman"/>
                <w:b/>
                <w:sz w:val="24"/>
                <w:szCs w:val="24"/>
              </w:rPr>
            </w:pPr>
          </w:p>
        </w:tc>
        <w:tc>
          <w:tcPr>
            <w:tcW w:w="695" w:type="pct"/>
            <w:vAlign w:val="center"/>
          </w:tcPr>
          <w:p w14:paraId="7C100182"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w:t>
            </w:r>
          </w:p>
        </w:tc>
        <w:tc>
          <w:tcPr>
            <w:tcW w:w="582" w:type="pct"/>
            <w:vAlign w:val="center"/>
          </w:tcPr>
          <w:p w14:paraId="0D16DF7A"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w:t>
            </w:r>
          </w:p>
        </w:tc>
      </w:tr>
      <w:tr w:rsidR="00FF2B14" w:rsidRPr="005734AE" w14:paraId="59701F5B" w14:textId="77777777" w:rsidTr="00D52F45">
        <w:trPr>
          <w:trHeight w:val="397"/>
        </w:trPr>
        <w:tc>
          <w:tcPr>
            <w:tcW w:w="530" w:type="pct"/>
            <w:vAlign w:val="center"/>
          </w:tcPr>
          <w:p w14:paraId="187D72D6"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w:t>
            </w:r>
          </w:p>
        </w:tc>
        <w:tc>
          <w:tcPr>
            <w:tcW w:w="2440" w:type="pct"/>
            <w:vAlign w:val="center"/>
          </w:tcPr>
          <w:p w14:paraId="1FAB42B4"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Pamatlīdzeklis nodots ekspluatācijā</w:t>
            </w:r>
          </w:p>
        </w:tc>
        <w:tc>
          <w:tcPr>
            <w:tcW w:w="753" w:type="pct"/>
            <w:vAlign w:val="center"/>
          </w:tcPr>
          <w:p w14:paraId="082AA765"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8520.00</w:t>
            </w:r>
          </w:p>
        </w:tc>
        <w:tc>
          <w:tcPr>
            <w:tcW w:w="695" w:type="pct"/>
            <w:vAlign w:val="center"/>
          </w:tcPr>
          <w:p w14:paraId="6764836A"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1210</w:t>
            </w:r>
          </w:p>
        </w:tc>
        <w:tc>
          <w:tcPr>
            <w:tcW w:w="582" w:type="pct"/>
            <w:vAlign w:val="center"/>
          </w:tcPr>
          <w:p w14:paraId="16125C6B"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1240</w:t>
            </w:r>
          </w:p>
        </w:tc>
      </w:tr>
      <w:tr w:rsidR="00FF2B14" w:rsidRPr="005734AE" w14:paraId="3C84AEB3" w14:textId="77777777" w:rsidTr="00D52F45">
        <w:trPr>
          <w:trHeight w:val="397"/>
        </w:trPr>
        <w:tc>
          <w:tcPr>
            <w:tcW w:w="530" w:type="pct"/>
            <w:vAlign w:val="center"/>
          </w:tcPr>
          <w:p w14:paraId="3D6FBF86"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2.</w:t>
            </w:r>
          </w:p>
        </w:tc>
        <w:tc>
          <w:tcPr>
            <w:tcW w:w="2440" w:type="pct"/>
            <w:vAlign w:val="center"/>
          </w:tcPr>
          <w:p w14:paraId="03134CE1"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nolietojums par 2025. gada maiju – decembri</w:t>
            </w:r>
          </w:p>
        </w:tc>
        <w:tc>
          <w:tcPr>
            <w:tcW w:w="753" w:type="pct"/>
            <w:vAlign w:val="center"/>
          </w:tcPr>
          <w:p w14:paraId="1678F502"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568.00</w:t>
            </w:r>
          </w:p>
        </w:tc>
        <w:tc>
          <w:tcPr>
            <w:tcW w:w="695" w:type="pct"/>
            <w:vAlign w:val="center"/>
          </w:tcPr>
          <w:p w14:paraId="395C1A15"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7420</w:t>
            </w:r>
          </w:p>
        </w:tc>
        <w:tc>
          <w:tcPr>
            <w:tcW w:w="582" w:type="pct"/>
            <w:vAlign w:val="center"/>
          </w:tcPr>
          <w:p w14:paraId="1D6165A2"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1290</w:t>
            </w:r>
          </w:p>
        </w:tc>
      </w:tr>
      <w:tr w:rsidR="00FF2B14" w:rsidRPr="005734AE" w14:paraId="7545CA65" w14:textId="77777777" w:rsidTr="00D52F45">
        <w:trPr>
          <w:trHeight w:val="397"/>
        </w:trPr>
        <w:tc>
          <w:tcPr>
            <w:tcW w:w="530" w:type="pct"/>
            <w:vAlign w:val="center"/>
          </w:tcPr>
          <w:p w14:paraId="492EE15E"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3.</w:t>
            </w:r>
          </w:p>
        </w:tc>
        <w:tc>
          <w:tcPr>
            <w:tcW w:w="2440" w:type="pct"/>
            <w:vAlign w:val="center"/>
          </w:tcPr>
          <w:p w14:paraId="2688B2E9"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nolietojums par 2026. gada janvāri – decembri</w:t>
            </w:r>
          </w:p>
        </w:tc>
        <w:tc>
          <w:tcPr>
            <w:tcW w:w="753" w:type="pct"/>
            <w:vAlign w:val="center"/>
          </w:tcPr>
          <w:p w14:paraId="65444D5D"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852.00</w:t>
            </w:r>
          </w:p>
        </w:tc>
        <w:tc>
          <w:tcPr>
            <w:tcW w:w="695" w:type="pct"/>
            <w:vAlign w:val="center"/>
          </w:tcPr>
          <w:p w14:paraId="0858D5E2"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7420</w:t>
            </w:r>
          </w:p>
        </w:tc>
        <w:tc>
          <w:tcPr>
            <w:tcW w:w="582" w:type="pct"/>
            <w:vAlign w:val="center"/>
          </w:tcPr>
          <w:p w14:paraId="5312048F"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1290</w:t>
            </w:r>
          </w:p>
        </w:tc>
      </w:tr>
    </w:tbl>
    <w:p w14:paraId="11728CD7" w14:textId="77777777" w:rsidR="00FF2B14" w:rsidRPr="005734AE" w:rsidRDefault="00FF2B14" w:rsidP="00FF2B14">
      <w:pPr>
        <w:spacing w:before="120" w:after="120" w:line="240" w:lineRule="auto"/>
        <w:jc w:val="both"/>
        <w:rPr>
          <w:rFonts w:ascii="Arial Narrow" w:hAnsi="Arial Narrow" w:cs="Times New Roman"/>
          <w:sz w:val="24"/>
          <w:szCs w:val="24"/>
        </w:rPr>
      </w:pPr>
    </w:p>
    <w:p w14:paraId="1797B477" w14:textId="73653ADF" w:rsidR="00FF2B14" w:rsidRPr="005734AE" w:rsidRDefault="00FF2B14" w:rsidP="00FF2B14">
      <w:pPr>
        <w:spacing w:before="120" w:after="120" w:line="240" w:lineRule="auto"/>
        <w:jc w:val="center"/>
        <w:rPr>
          <w:rFonts w:ascii="Arial Narrow" w:eastAsiaTheme="majorEastAsia" w:hAnsi="Arial Narrow" w:cs="Times New Roman"/>
          <w:bCs/>
          <w:sz w:val="24"/>
          <w:szCs w:val="24"/>
        </w:rPr>
      </w:pPr>
      <w:r w:rsidRPr="005734AE">
        <w:rPr>
          <w:rFonts w:ascii="Arial Narrow" w:eastAsiaTheme="majorEastAsia" w:hAnsi="Arial Narrow" w:cs="Times New Roman"/>
          <w:bCs/>
          <w:sz w:val="24"/>
          <w:szCs w:val="24"/>
        </w:rPr>
        <w:t>Virsgrāmatas fragments, 01.01.2026.-30.12.2026.</w:t>
      </w:r>
    </w:p>
    <w:tbl>
      <w:tblPr>
        <w:tblW w:w="9634" w:type="dxa"/>
        <w:tblLayout w:type="fixed"/>
        <w:tblLook w:val="04A0" w:firstRow="1" w:lastRow="0" w:firstColumn="1" w:lastColumn="0" w:noHBand="0" w:noVBand="1"/>
      </w:tblPr>
      <w:tblGrid>
        <w:gridCol w:w="857"/>
        <w:gridCol w:w="2824"/>
        <w:gridCol w:w="992"/>
        <w:gridCol w:w="992"/>
        <w:gridCol w:w="992"/>
        <w:gridCol w:w="992"/>
        <w:gridCol w:w="992"/>
        <w:gridCol w:w="993"/>
      </w:tblGrid>
      <w:tr w:rsidR="00FF2B14" w:rsidRPr="005734AE" w14:paraId="1CC23C17" w14:textId="77777777" w:rsidTr="00DD17B7">
        <w:trPr>
          <w:trHeight w:val="315"/>
        </w:trPr>
        <w:tc>
          <w:tcPr>
            <w:tcW w:w="857"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31F2E5E4"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Konta Nr.</w:t>
            </w:r>
          </w:p>
        </w:tc>
        <w:tc>
          <w:tcPr>
            <w:tcW w:w="2824"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4E6A1932"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Konta nosaukums</w:t>
            </w:r>
          </w:p>
        </w:tc>
        <w:tc>
          <w:tcPr>
            <w:tcW w:w="1984" w:type="dxa"/>
            <w:gridSpan w:val="2"/>
            <w:tcBorders>
              <w:top w:val="single" w:sz="4" w:space="0" w:color="000000"/>
              <w:left w:val="nil"/>
              <w:bottom w:val="single" w:sz="4" w:space="0" w:color="000000"/>
              <w:right w:val="single" w:sz="4" w:space="0" w:color="000000"/>
            </w:tcBorders>
            <w:noWrap/>
            <w:vAlign w:val="center"/>
            <w:hideMark/>
          </w:tcPr>
          <w:p w14:paraId="575563F0"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Atlikums perioda sākumā</w:t>
            </w:r>
          </w:p>
        </w:tc>
        <w:tc>
          <w:tcPr>
            <w:tcW w:w="1984" w:type="dxa"/>
            <w:gridSpan w:val="2"/>
            <w:tcBorders>
              <w:top w:val="single" w:sz="4" w:space="0" w:color="000000"/>
              <w:left w:val="nil"/>
              <w:bottom w:val="single" w:sz="4" w:space="0" w:color="000000"/>
              <w:right w:val="single" w:sz="4" w:space="0" w:color="000000"/>
            </w:tcBorders>
            <w:shd w:val="clear" w:color="FFFFCC" w:fill="FFFFFF"/>
            <w:noWrap/>
            <w:vAlign w:val="center"/>
            <w:hideMark/>
          </w:tcPr>
          <w:p w14:paraId="01E7C0B0"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Apgrozījums</w:t>
            </w:r>
          </w:p>
        </w:tc>
        <w:tc>
          <w:tcPr>
            <w:tcW w:w="1985" w:type="dxa"/>
            <w:gridSpan w:val="2"/>
            <w:tcBorders>
              <w:top w:val="single" w:sz="4" w:space="0" w:color="000000"/>
              <w:left w:val="nil"/>
              <w:bottom w:val="single" w:sz="4" w:space="0" w:color="000000"/>
              <w:right w:val="single" w:sz="4" w:space="0" w:color="000000"/>
            </w:tcBorders>
            <w:noWrap/>
            <w:vAlign w:val="center"/>
            <w:hideMark/>
          </w:tcPr>
          <w:p w14:paraId="32D7D2E4"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Atlikums perioda beigās</w:t>
            </w:r>
          </w:p>
        </w:tc>
      </w:tr>
      <w:tr w:rsidR="00FF2B14" w:rsidRPr="005734AE" w14:paraId="06C6C435" w14:textId="77777777" w:rsidTr="00DD17B7">
        <w:trPr>
          <w:trHeight w:val="315"/>
        </w:trPr>
        <w:tc>
          <w:tcPr>
            <w:tcW w:w="857" w:type="dxa"/>
            <w:vMerge/>
            <w:tcBorders>
              <w:top w:val="single" w:sz="4" w:space="0" w:color="000000"/>
              <w:left w:val="single" w:sz="4" w:space="0" w:color="000000"/>
              <w:bottom w:val="single" w:sz="4" w:space="0" w:color="000000"/>
              <w:right w:val="single" w:sz="4" w:space="0" w:color="000000"/>
            </w:tcBorders>
            <w:vAlign w:val="center"/>
            <w:hideMark/>
          </w:tcPr>
          <w:p w14:paraId="6287FEDE"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p>
        </w:tc>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1649738D"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p>
        </w:tc>
        <w:tc>
          <w:tcPr>
            <w:tcW w:w="992" w:type="dxa"/>
            <w:tcBorders>
              <w:top w:val="nil"/>
              <w:left w:val="nil"/>
              <w:bottom w:val="single" w:sz="4" w:space="0" w:color="000000"/>
              <w:right w:val="single" w:sz="4" w:space="0" w:color="000000"/>
            </w:tcBorders>
            <w:noWrap/>
            <w:vAlign w:val="center"/>
            <w:hideMark/>
          </w:tcPr>
          <w:p w14:paraId="1AE2A717"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992" w:type="dxa"/>
            <w:tcBorders>
              <w:top w:val="nil"/>
              <w:left w:val="nil"/>
              <w:bottom w:val="single" w:sz="4" w:space="0" w:color="000000"/>
              <w:right w:val="single" w:sz="4" w:space="0" w:color="000000"/>
            </w:tcBorders>
            <w:noWrap/>
            <w:vAlign w:val="center"/>
            <w:hideMark/>
          </w:tcPr>
          <w:p w14:paraId="0430E00C"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c>
          <w:tcPr>
            <w:tcW w:w="992" w:type="dxa"/>
            <w:tcBorders>
              <w:top w:val="nil"/>
              <w:left w:val="nil"/>
              <w:bottom w:val="single" w:sz="4" w:space="0" w:color="000000"/>
              <w:right w:val="single" w:sz="4" w:space="0" w:color="000000"/>
            </w:tcBorders>
            <w:shd w:val="clear" w:color="FFFFCC" w:fill="FFFFFF"/>
            <w:noWrap/>
            <w:vAlign w:val="center"/>
            <w:hideMark/>
          </w:tcPr>
          <w:p w14:paraId="620FD2CC"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992" w:type="dxa"/>
            <w:tcBorders>
              <w:top w:val="nil"/>
              <w:left w:val="nil"/>
              <w:bottom w:val="single" w:sz="4" w:space="0" w:color="000000"/>
              <w:right w:val="single" w:sz="4" w:space="0" w:color="000000"/>
            </w:tcBorders>
            <w:shd w:val="clear" w:color="FFFFCC" w:fill="FFFFFF"/>
            <w:noWrap/>
            <w:vAlign w:val="center"/>
            <w:hideMark/>
          </w:tcPr>
          <w:p w14:paraId="1416BCE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c>
          <w:tcPr>
            <w:tcW w:w="992" w:type="dxa"/>
            <w:tcBorders>
              <w:top w:val="nil"/>
              <w:left w:val="nil"/>
              <w:bottom w:val="single" w:sz="4" w:space="0" w:color="000000"/>
              <w:right w:val="single" w:sz="4" w:space="0" w:color="000000"/>
            </w:tcBorders>
            <w:noWrap/>
            <w:vAlign w:val="center"/>
            <w:hideMark/>
          </w:tcPr>
          <w:p w14:paraId="475A50EC"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993" w:type="dxa"/>
            <w:tcBorders>
              <w:top w:val="nil"/>
              <w:left w:val="nil"/>
              <w:bottom w:val="single" w:sz="4" w:space="0" w:color="000000"/>
              <w:right w:val="single" w:sz="4" w:space="0" w:color="000000"/>
            </w:tcBorders>
            <w:noWrap/>
            <w:vAlign w:val="center"/>
            <w:hideMark/>
          </w:tcPr>
          <w:p w14:paraId="6EDF477F"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r>
      <w:tr w:rsidR="00FF2B14" w:rsidRPr="005734AE" w14:paraId="4C99BBEC" w14:textId="77777777" w:rsidTr="00DD17B7">
        <w:trPr>
          <w:trHeight w:val="315"/>
        </w:trPr>
        <w:tc>
          <w:tcPr>
            <w:tcW w:w="857" w:type="dxa"/>
            <w:tcBorders>
              <w:top w:val="nil"/>
              <w:left w:val="single" w:sz="4" w:space="0" w:color="000000"/>
              <w:bottom w:val="single" w:sz="4" w:space="0" w:color="000000"/>
              <w:right w:val="single" w:sz="4" w:space="0" w:color="000000"/>
            </w:tcBorders>
            <w:noWrap/>
            <w:vAlign w:val="center"/>
            <w:hideMark/>
          </w:tcPr>
          <w:p w14:paraId="1261DC7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1210</w:t>
            </w:r>
          </w:p>
        </w:tc>
        <w:tc>
          <w:tcPr>
            <w:tcW w:w="2824" w:type="dxa"/>
            <w:tcBorders>
              <w:top w:val="nil"/>
              <w:left w:val="nil"/>
              <w:bottom w:val="single" w:sz="4" w:space="0" w:color="000000"/>
              <w:right w:val="single" w:sz="4" w:space="0" w:color="000000"/>
            </w:tcBorders>
            <w:noWrap/>
            <w:vAlign w:val="center"/>
            <w:hideMark/>
          </w:tcPr>
          <w:p w14:paraId="4F540923"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Ēkas, būves</w:t>
            </w:r>
          </w:p>
        </w:tc>
        <w:tc>
          <w:tcPr>
            <w:tcW w:w="992" w:type="dxa"/>
            <w:tcBorders>
              <w:top w:val="nil"/>
              <w:left w:val="nil"/>
              <w:bottom w:val="single" w:sz="4" w:space="0" w:color="000000"/>
              <w:right w:val="single" w:sz="4" w:space="0" w:color="000000"/>
            </w:tcBorders>
            <w:noWrap/>
            <w:vAlign w:val="center"/>
            <w:hideMark/>
          </w:tcPr>
          <w:p w14:paraId="65EF753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8520.00</w:t>
            </w:r>
          </w:p>
        </w:tc>
        <w:tc>
          <w:tcPr>
            <w:tcW w:w="992" w:type="dxa"/>
            <w:tcBorders>
              <w:top w:val="nil"/>
              <w:left w:val="nil"/>
              <w:bottom w:val="single" w:sz="4" w:space="0" w:color="000000"/>
              <w:right w:val="single" w:sz="4" w:space="0" w:color="000000"/>
            </w:tcBorders>
            <w:noWrap/>
            <w:vAlign w:val="center"/>
            <w:hideMark/>
          </w:tcPr>
          <w:p w14:paraId="2E713964"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shd w:val="clear" w:color="FFFFCC" w:fill="FFFFFF"/>
            <w:noWrap/>
            <w:vAlign w:val="center"/>
            <w:hideMark/>
          </w:tcPr>
          <w:p w14:paraId="48B38CD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shd w:val="clear" w:color="FFFFCC" w:fill="FFFFFF"/>
            <w:noWrap/>
            <w:vAlign w:val="center"/>
            <w:hideMark/>
          </w:tcPr>
          <w:p w14:paraId="2B2DFF73"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noWrap/>
            <w:vAlign w:val="center"/>
            <w:hideMark/>
          </w:tcPr>
          <w:p w14:paraId="1EADAA3C"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8520.00</w:t>
            </w:r>
          </w:p>
        </w:tc>
        <w:tc>
          <w:tcPr>
            <w:tcW w:w="993" w:type="dxa"/>
            <w:tcBorders>
              <w:top w:val="nil"/>
              <w:left w:val="nil"/>
              <w:bottom w:val="single" w:sz="4" w:space="0" w:color="000000"/>
              <w:right w:val="single" w:sz="4" w:space="0" w:color="000000"/>
            </w:tcBorders>
            <w:noWrap/>
            <w:vAlign w:val="center"/>
            <w:hideMark/>
          </w:tcPr>
          <w:p w14:paraId="07686FE8"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r>
      <w:tr w:rsidR="00FF2B14" w:rsidRPr="005734AE" w14:paraId="236F5F59" w14:textId="77777777" w:rsidTr="00DD17B7">
        <w:trPr>
          <w:trHeight w:val="223"/>
        </w:trPr>
        <w:tc>
          <w:tcPr>
            <w:tcW w:w="857" w:type="dxa"/>
            <w:tcBorders>
              <w:top w:val="nil"/>
              <w:left w:val="single" w:sz="4" w:space="0" w:color="000000"/>
              <w:bottom w:val="single" w:sz="4" w:space="0" w:color="000000"/>
              <w:right w:val="single" w:sz="4" w:space="0" w:color="000000"/>
            </w:tcBorders>
            <w:noWrap/>
            <w:vAlign w:val="center"/>
            <w:hideMark/>
          </w:tcPr>
          <w:p w14:paraId="40CB1FC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1290</w:t>
            </w:r>
          </w:p>
        </w:tc>
        <w:tc>
          <w:tcPr>
            <w:tcW w:w="2824" w:type="dxa"/>
            <w:tcBorders>
              <w:top w:val="nil"/>
              <w:left w:val="nil"/>
              <w:bottom w:val="single" w:sz="4" w:space="0" w:color="000000"/>
              <w:right w:val="single" w:sz="4" w:space="0" w:color="000000"/>
            </w:tcBorders>
            <w:noWrap/>
            <w:vAlign w:val="center"/>
            <w:hideMark/>
          </w:tcPr>
          <w:p w14:paraId="4B8E12D8"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Pamatlīdzekļu nolietojums (pasīva konts)</w:t>
            </w:r>
          </w:p>
        </w:tc>
        <w:tc>
          <w:tcPr>
            <w:tcW w:w="992" w:type="dxa"/>
            <w:tcBorders>
              <w:top w:val="nil"/>
              <w:left w:val="nil"/>
              <w:bottom w:val="single" w:sz="4" w:space="0" w:color="000000"/>
              <w:right w:val="single" w:sz="4" w:space="0" w:color="000000"/>
            </w:tcBorders>
            <w:noWrap/>
            <w:vAlign w:val="center"/>
            <w:hideMark/>
          </w:tcPr>
          <w:p w14:paraId="2475B93E"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noWrap/>
            <w:vAlign w:val="center"/>
            <w:hideMark/>
          </w:tcPr>
          <w:p w14:paraId="53505205"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568.00</w:t>
            </w:r>
          </w:p>
        </w:tc>
        <w:tc>
          <w:tcPr>
            <w:tcW w:w="992" w:type="dxa"/>
            <w:tcBorders>
              <w:top w:val="nil"/>
              <w:left w:val="nil"/>
              <w:bottom w:val="single" w:sz="4" w:space="0" w:color="000000"/>
              <w:right w:val="single" w:sz="4" w:space="0" w:color="000000"/>
            </w:tcBorders>
            <w:shd w:val="clear" w:color="FFFFCC" w:fill="FFFFFF"/>
            <w:noWrap/>
            <w:vAlign w:val="center"/>
            <w:hideMark/>
          </w:tcPr>
          <w:p w14:paraId="4B67632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shd w:val="clear" w:color="FFFFCC" w:fill="FFFFFF"/>
            <w:noWrap/>
            <w:vAlign w:val="center"/>
            <w:hideMark/>
          </w:tcPr>
          <w:p w14:paraId="5852D69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852.00</w:t>
            </w:r>
          </w:p>
        </w:tc>
        <w:tc>
          <w:tcPr>
            <w:tcW w:w="992" w:type="dxa"/>
            <w:tcBorders>
              <w:top w:val="nil"/>
              <w:left w:val="nil"/>
              <w:bottom w:val="single" w:sz="4" w:space="0" w:color="000000"/>
              <w:right w:val="single" w:sz="4" w:space="0" w:color="000000"/>
            </w:tcBorders>
            <w:noWrap/>
            <w:vAlign w:val="center"/>
            <w:hideMark/>
          </w:tcPr>
          <w:p w14:paraId="7CFFEE8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3" w:type="dxa"/>
            <w:tcBorders>
              <w:top w:val="nil"/>
              <w:left w:val="nil"/>
              <w:bottom w:val="single" w:sz="4" w:space="0" w:color="000000"/>
              <w:right w:val="single" w:sz="4" w:space="0" w:color="000000"/>
            </w:tcBorders>
            <w:noWrap/>
            <w:vAlign w:val="center"/>
            <w:hideMark/>
          </w:tcPr>
          <w:p w14:paraId="016F3C77"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1420.00</w:t>
            </w:r>
          </w:p>
        </w:tc>
      </w:tr>
    </w:tbl>
    <w:p w14:paraId="5C1488C5" w14:textId="441600E7" w:rsidR="00FF2B14" w:rsidRPr="005734AE" w:rsidRDefault="00FF2B14" w:rsidP="00DD17B7">
      <w:pPr>
        <w:spacing w:before="120" w:after="120" w:line="240" w:lineRule="auto"/>
        <w:jc w:val="both"/>
        <w:rPr>
          <w:rFonts w:ascii="Arial Narrow" w:hAnsi="Arial Narrow" w:cs="Times New Roman"/>
          <w:color w:val="EE0000"/>
          <w:sz w:val="24"/>
          <w:szCs w:val="24"/>
        </w:rPr>
      </w:pPr>
    </w:p>
    <w:p w14:paraId="1ACFDE7C" w14:textId="77777777" w:rsidR="00FF2B14" w:rsidRPr="005734AE" w:rsidRDefault="00FF2B14" w:rsidP="00FF2B14">
      <w:pPr>
        <w:spacing w:before="120" w:after="120" w:line="240" w:lineRule="auto"/>
        <w:jc w:val="both"/>
        <w:rPr>
          <w:rFonts w:ascii="Arial Narrow" w:hAnsi="Arial Narrow" w:cs="Times New Roman"/>
          <w:sz w:val="24"/>
          <w:szCs w:val="24"/>
        </w:rPr>
      </w:pPr>
      <w:r w:rsidRPr="005734AE">
        <w:rPr>
          <w:rFonts w:ascii="Arial Narrow" w:hAnsi="Arial Narrow" w:cs="Times New Roman"/>
          <w:sz w:val="24"/>
          <w:szCs w:val="24"/>
        </w:rPr>
        <w:tab/>
        <w:t>Pārvērtēšanas koeficientu aprēķina sekojoši:</w:t>
      </w:r>
    </w:p>
    <w:p w14:paraId="33970A9F" w14:textId="77777777" w:rsidR="00FF2B14" w:rsidRPr="005734AE" w:rsidRDefault="00FF2B14" w:rsidP="00FF2B14">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line="240" w:lineRule="auto"/>
        <w:jc w:val="center"/>
        <w:rPr>
          <w:rFonts w:ascii="Arial Narrow" w:hAnsi="Arial Narrow" w:cs="Times New Roman"/>
          <w:sz w:val="24"/>
          <w:szCs w:val="24"/>
        </w:rPr>
      </w:pPr>
      <w:r w:rsidRPr="005734AE">
        <w:rPr>
          <w:rFonts w:ascii="Arial Narrow" w:hAnsi="Arial Narrow" w:cs="Times New Roman"/>
          <w:sz w:val="24"/>
          <w:szCs w:val="24"/>
        </w:rPr>
        <w:t>Patiesā vērtība / bilances vērtība</w:t>
      </w:r>
    </w:p>
    <w:p w14:paraId="447F4BDB" w14:textId="77777777" w:rsidR="00FF2B14" w:rsidRPr="005734AE" w:rsidRDefault="00FF2B14" w:rsidP="00FF2B14">
      <w:pPr>
        <w:spacing w:before="120" w:after="120" w:line="240" w:lineRule="auto"/>
        <w:ind w:firstLine="720"/>
        <w:jc w:val="both"/>
        <w:rPr>
          <w:rFonts w:ascii="Arial Narrow" w:hAnsi="Arial Narrow" w:cs="Times New Roman"/>
          <w:sz w:val="24"/>
          <w:szCs w:val="24"/>
        </w:rPr>
      </w:pPr>
    </w:p>
    <w:p w14:paraId="51E06F78" w14:textId="5C00D50E" w:rsidR="00FF2B14" w:rsidRPr="005734AE" w:rsidRDefault="00FF2B14" w:rsidP="00DD17B7">
      <w:pPr>
        <w:spacing w:before="120" w:after="120" w:line="240" w:lineRule="auto"/>
        <w:ind w:firstLine="720"/>
        <w:jc w:val="both"/>
        <w:rPr>
          <w:rFonts w:ascii="Arial Narrow" w:hAnsi="Arial Narrow" w:cs="Times New Roman"/>
          <w:sz w:val="24"/>
          <w:szCs w:val="24"/>
        </w:rPr>
      </w:pPr>
      <w:r w:rsidRPr="005734AE">
        <w:rPr>
          <w:rFonts w:ascii="Arial Narrow" w:hAnsi="Arial Narrow" w:cs="Times New Roman"/>
          <w:sz w:val="24"/>
          <w:szCs w:val="24"/>
        </w:rPr>
        <w:t>Koefic</w:t>
      </w:r>
      <w:r w:rsidR="00DD17B7" w:rsidRPr="005734AE">
        <w:rPr>
          <w:rFonts w:ascii="Arial Narrow" w:hAnsi="Arial Narrow" w:cs="Times New Roman"/>
          <w:sz w:val="24"/>
          <w:szCs w:val="24"/>
        </w:rPr>
        <w:t>i</w:t>
      </w:r>
      <w:r w:rsidRPr="005734AE">
        <w:rPr>
          <w:rFonts w:ascii="Arial Narrow" w:hAnsi="Arial Narrow" w:cs="Times New Roman"/>
          <w:sz w:val="24"/>
          <w:szCs w:val="24"/>
        </w:rPr>
        <w:t>ents: 9500.00 / 7100.00 = 1.3380</w:t>
      </w:r>
    </w:p>
    <w:p w14:paraId="2A213120" w14:textId="6A5A220D" w:rsidR="00FF2B14" w:rsidRPr="005734AE" w:rsidRDefault="00FF2B14" w:rsidP="00FF2B14">
      <w:pPr>
        <w:spacing w:before="120" w:after="120" w:line="240" w:lineRule="auto"/>
        <w:jc w:val="center"/>
        <w:rPr>
          <w:rFonts w:ascii="Arial Narrow" w:eastAsiaTheme="majorEastAsia" w:hAnsi="Arial Narrow" w:cs="Times New Roman"/>
          <w:bCs/>
          <w:sz w:val="24"/>
          <w:szCs w:val="24"/>
        </w:rPr>
      </w:pPr>
      <w:r w:rsidRPr="005734AE">
        <w:rPr>
          <w:rFonts w:ascii="Arial Narrow" w:eastAsiaTheme="majorEastAsia" w:hAnsi="Arial Narrow" w:cs="Times New Roman"/>
          <w:bCs/>
          <w:sz w:val="24"/>
          <w:szCs w:val="24"/>
        </w:rPr>
        <w:t>Uzskaites vērtības un uzkrātā nolietojuma aprēķins</w:t>
      </w:r>
    </w:p>
    <w:tbl>
      <w:tblPr>
        <w:tblW w:w="10060" w:type="dxa"/>
        <w:tblLayout w:type="fixed"/>
        <w:tblLook w:val="04A0" w:firstRow="1" w:lastRow="0" w:firstColumn="1" w:lastColumn="0" w:noHBand="0" w:noVBand="1"/>
      </w:tblPr>
      <w:tblGrid>
        <w:gridCol w:w="857"/>
        <w:gridCol w:w="1973"/>
        <w:gridCol w:w="992"/>
        <w:gridCol w:w="992"/>
        <w:gridCol w:w="1560"/>
        <w:gridCol w:w="1134"/>
        <w:gridCol w:w="1135"/>
        <w:gridCol w:w="6"/>
        <w:gridCol w:w="1411"/>
      </w:tblGrid>
      <w:tr w:rsidR="00FF2B14" w:rsidRPr="005734AE" w14:paraId="0BBD1A98" w14:textId="77777777" w:rsidTr="00DD17B7">
        <w:trPr>
          <w:trHeight w:val="315"/>
        </w:trPr>
        <w:tc>
          <w:tcPr>
            <w:tcW w:w="857"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56666CFE"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Konta Nr.</w:t>
            </w:r>
          </w:p>
        </w:tc>
        <w:tc>
          <w:tcPr>
            <w:tcW w:w="1973"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32703A58"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Konta nosaukums</w:t>
            </w:r>
          </w:p>
        </w:tc>
        <w:tc>
          <w:tcPr>
            <w:tcW w:w="1984" w:type="dxa"/>
            <w:gridSpan w:val="2"/>
            <w:tcBorders>
              <w:top w:val="single" w:sz="4" w:space="0" w:color="000000"/>
              <w:left w:val="nil"/>
              <w:bottom w:val="single" w:sz="4" w:space="0" w:color="000000"/>
              <w:right w:val="single" w:sz="4" w:space="0" w:color="000000"/>
            </w:tcBorders>
            <w:noWrap/>
            <w:vAlign w:val="center"/>
            <w:hideMark/>
          </w:tcPr>
          <w:p w14:paraId="167B154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Atlikums pirms pārvērtēšanas</w:t>
            </w:r>
          </w:p>
        </w:tc>
        <w:tc>
          <w:tcPr>
            <w:tcW w:w="1560" w:type="dxa"/>
            <w:vMerge w:val="restart"/>
            <w:tcBorders>
              <w:top w:val="single" w:sz="4" w:space="0" w:color="000000"/>
              <w:left w:val="nil"/>
              <w:right w:val="single" w:sz="4" w:space="0" w:color="000000"/>
            </w:tcBorders>
            <w:shd w:val="clear" w:color="FFFFCC" w:fill="FFFFFF"/>
            <w:noWrap/>
            <w:vAlign w:val="center"/>
            <w:hideMark/>
          </w:tcPr>
          <w:p w14:paraId="0AEC9120"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Aprēķins pielietojot koeficientu</w:t>
            </w:r>
          </w:p>
        </w:tc>
        <w:tc>
          <w:tcPr>
            <w:tcW w:w="2275" w:type="dxa"/>
            <w:gridSpan w:val="3"/>
            <w:tcBorders>
              <w:top w:val="single" w:sz="4" w:space="0" w:color="000000"/>
              <w:left w:val="nil"/>
              <w:bottom w:val="single" w:sz="4" w:space="0" w:color="000000"/>
              <w:right w:val="single" w:sz="4" w:space="0" w:color="000000"/>
            </w:tcBorders>
            <w:noWrap/>
            <w:vAlign w:val="center"/>
            <w:hideMark/>
          </w:tcPr>
          <w:p w14:paraId="308838EA" w14:textId="3922E538"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Atlikums pēc pārvē</w:t>
            </w:r>
            <w:r w:rsidR="00217FEF">
              <w:rPr>
                <w:rFonts w:ascii="Arial Narrow" w:eastAsia="Times New Roman" w:hAnsi="Arial Narrow" w:cs="Times New Roman"/>
                <w:sz w:val="24"/>
                <w:szCs w:val="24"/>
                <w:lang w:eastAsia="lv-LV"/>
              </w:rPr>
              <w:t>r</w:t>
            </w:r>
            <w:r w:rsidRPr="005734AE">
              <w:rPr>
                <w:rFonts w:ascii="Arial Narrow" w:eastAsia="Times New Roman" w:hAnsi="Arial Narrow" w:cs="Times New Roman"/>
                <w:sz w:val="24"/>
                <w:szCs w:val="24"/>
                <w:lang w:eastAsia="lv-LV"/>
              </w:rPr>
              <w:t>tēšanas</w:t>
            </w:r>
          </w:p>
        </w:tc>
        <w:tc>
          <w:tcPr>
            <w:tcW w:w="1411" w:type="dxa"/>
            <w:tcBorders>
              <w:top w:val="single" w:sz="4" w:space="0" w:color="000000"/>
              <w:left w:val="nil"/>
              <w:right w:val="single" w:sz="4" w:space="0" w:color="000000"/>
            </w:tcBorders>
            <w:vAlign w:val="center"/>
          </w:tcPr>
          <w:p w14:paraId="74FC3D00" w14:textId="110FD1A6" w:rsidR="00FF2B14" w:rsidRPr="005734AE" w:rsidRDefault="00217FEF"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Grāmatojuma summa</w:t>
            </w:r>
          </w:p>
        </w:tc>
      </w:tr>
      <w:tr w:rsidR="00FF2B14" w:rsidRPr="005734AE" w14:paraId="68515594" w14:textId="77777777" w:rsidTr="00DD17B7">
        <w:trPr>
          <w:trHeight w:val="315"/>
        </w:trPr>
        <w:tc>
          <w:tcPr>
            <w:tcW w:w="857" w:type="dxa"/>
            <w:vMerge/>
            <w:tcBorders>
              <w:top w:val="single" w:sz="4" w:space="0" w:color="000000"/>
              <w:left w:val="single" w:sz="4" w:space="0" w:color="000000"/>
              <w:bottom w:val="single" w:sz="4" w:space="0" w:color="000000"/>
              <w:right w:val="single" w:sz="4" w:space="0" w:color="000000"/>
            </w:tcBorders>
            <w:vAlign w:val="center"/>
            <w:hideMark/>
          </w:tcPr>
          <w:p w14:paraId="70B1FAC7"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p>
        </w:tc>
        <w:tc>
          <w:tcPr>
            <w:tcW w:w="1973" w:type="dxa"/>
            <w:vMerge/>
            <w:tcBorders>
              <w:top w:val="single" w:sz="4" w:space="0" w:color="000000"/>
              <w:left w:val="single" w:sz="4" w:space="0" w:color="000000"/>
              <w:bottom w:val="single" w:sz="4" w:space="0" w:color="000000"/>
              <w:right w:val="single" w:sz="4" w:space="0" w:color="000000"/>
            </w:tcBorders>
            <w:vAlign w:val="center"/>
            <w:hideMark/>
          </w:tcPr>
          <w:p w14:paraId="76EEA205"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p>
        </w:tc>
        <w:tc>
          <w:tcPr>
            <w:tcW w:w="992" w:type="dxa"/>
            <w:tcBorders>
              <w:top w:val="nil"/>
              <w:left w:val="nil"/>
              <w:bottom w:val="single" w:sz="4" w:space="0" w:color="000000"/>
              <w:right w:val="single" w:sz="4" w:space="0" w:color="000000"/>
            </w:tcBorders>
            <w:noWrap/>
            <w:vAlign w:val="center"/>
            <w:hideMark/>
          </w:tcPr>
          <w:p w14:paraId="3BCA923A"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992" w:type="dxa"/>
            <w:tcBorders>
              <w:top w:val="nil"/>
              <w:left w:val="nil"/>
              <w:bottom w:val="single" w:sz="4" w:space="0" w:color="000000"/>
              <w:right w:val="single" w:sz="4" w:space="0" w:color="000000"/>
            </w:tcBorders>
            <w:noWrap/>
            <w:vAlign w:val="center"/>
            <w:hideMark/>
          </w:tcPr>
          <w:p w14:paraId="65589103"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c>
          <w:tcPr>
            <w:tcW w:w="1560" w:type="dxa"/>
            <w:vMerge/>
            <w:tcBorders>
              <w:left w:val="nil"/>
              <w:bottom w:val="single" w:sz="4" w:space="0" w:color="000000"/>
              <w:right w:val="single" w:sz="4" w:space="0" w:color="000000"/>
            </w:tcBorders>
            <w:shd w:val="clear" w:color="FFFFCC" w:fill="FFFFFF"/>
            <w:noWrap/>
            <w:vAlign w:val="center"/>
            <w:hideMark/>
          </w:tcPr>
          <w:p w14:paraId="11C0070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p>
        </w:tc>
        <w:tc>
          <w:tcPr>
            <w:tcW w:w="1134" w:type="dxa"/>
            <w:tcBorders>
              <w:top w:val="nil"/>
              <w:left w:val="nil"/>
              <w:bottom w:val="single" w:sz="4" w:space="0" w:color="000000"/>
              <w:right w:val="single" w:sz="4" w:space="0" w:color="000000"/>
            </w:tcBorders>
            <w:noWrap/>
            <w:vAlign w:val="center"/>
            <w:hideMark/>
          </w:tcPr>
          <w:p w14:paraId="0EDAFA8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1135" w:type="dxa"/>
            <w:tcBorders>
              <w:top w:val="nil"/>
              <w:left w:val="nil"/>
              <w:bottom w:val="single" w:sz="4" w:space="0" w:color="000000"/>
              <w:right w:val="single" w:sz="4" w:space="0" w:color="000000"/>
            </w:tcBorders>
            <w:noWrap/>
            <w:vAlign w:val="center"/>
            <w:hideMark/>
          </w:tcPr>
          <w:p w14:paraId="01C8E19C"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c>
          <w:tcPr>
            <w:tcW w:w="1417" w:type="dxa"/>
            <w:gridSpan w:val="2"/>
            <w:tcBorders>
              <w:left w:val="nil"/>
              <w:bottom w:val="single" w:sz="4" w:space="0" w:color="000000"/>
              <w:right w:val="single" w:sz="4" w:space="0" w:color="000000"/>
            </w:tcBorders>
          </w:tcPr>
          <w:p w14:paraId="1283E0BC"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p>
        </w:tc>
      </w:tr>
      <w:tr w:rsidR="00FF2B14" w:rsidRPr="005734AE" w14:paraId="6C317486" w14:textId="77777777" w:rsidTr="00DD17B7">
        <w:trPr>
          <w:trHeight w:val="315"/>
        </w:trPr>
        <w:tc>
          <w:tcPr>
            <w:tcW w:w="857" w:type="dxa"/>
            <w:tcBorders>
              <w:top w:val="nil"/>
              <w:left w:val="single" w:sz="4" w:space="0" w:color="000000"/>
              <w:bottom w:val="single" w:sz="4" w:space="0" w:color="000000"/>
              <w:right w:val="single" w:sz="4" w:space="0" w:color="000000"/>
            </w:tcBorders>
            <w:noWrap/>
            <w:vAlign w:val="center"/>
            <w:hideMark/>
          </w:tcPr>
          <w:p w14:paraId="134CF1F9"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1210</w:t>
            </w:r>
          </w:p>
        </w:tc>
        <w:tc>
          <w:tcPr>
            <w:tcW w:w="1973" w:type="dxa"/>
            <w:tcBorders>
              <w:top w:val="nil"/>
              <w:left w:val="nil"/>
              <w:bottom w:val="single" w:sz="4" w:space="0" w:color="000000"/>
              <w:right w:val="single" w:sz="4" w:space="0" w:color="000000"/>
            </w:tcBorders>
            <w:noWrap/>
            <w:vAlign w:val="center"/>
            <w:hideMark/>
          </w:tcPr>
          <w:p w14:paraId="09EBA3D1"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Ēkas, būves</w:t>
            </w:r>
          </w:p>
        </w:tc>
        <w:tc>
          <w:tcPr>
            <w:tcW w:w="992" w:type="dxa"/>
            <w:tcBorders>
              <w:top w:val="nil"/>
              <w:left w:val="nil"/>
              <w:bottom w:val="single" w:sz="4" w:space="0" w:color="000000"/>
              <w:right w:val="single" w:sz="4" w:space="0" w:color="000000"/>
            </w:tcBorders>
            <w:noWrap/>
            <w:vAlign w:val="center"/>
            <w:hideMark/>
          </w:tcPr>
          <w:p w14:paraId="2FF851E8"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8520.00</w:t>
            </w:r>
          </w:p>
        </w:tc>
        <w:tc>
          <w:tcPr>
            <w:tcW w:w="992" w:type="dxa"/>
            <w:tcBorders>
              <w:top w:val="nil"/>
              <w:left w:val="nil"/>
              <w:bottom w:val="single" w:sz="4" w:space="0" w:color="000000"/>
              <w:right w:val="single" w:sz="4" w:space="0" w:color="000000"/>
            </w:tcBorders>
            <w:noWrap/>
            <w:vAlign w:val="center"/>
            <w:hideMark/>
          </w:tcPr>
          <w:p w14:paraId="646B07F9"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560" w:type="dxa"/>
            <w:tcBorders>
              <w:top w:val="nil"/>
              <w:left w:val="nil"/>
              <w:bottom w:val="single" w:sz="4" w:space="0" w:color="000000"/>
              <w:right w:val="single" w:sz="4" w:space="0" w:color="000000"/>
            </w:tcBorders>
            <w:shd w:val="clear" w:color="FFFFCC" w:fill="FFFFFF"/>
            <w:noWrap/>
            <w:vAlign w:val="center"/>
            <w:hideMark/>
          </w:tcPr>
          <w:p w14:paraId="791DBB5D"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8520 * 1.3380</w:t>
            </w:r>
          </w:p>
        </w:tc>
        <w:tc>
          <w:tcPr>
            <w:tcW w:w="1134" w:type="dxa"/>
            <w:tcBorders>
              <w:top w:val="nil"/>
              <w:left w:val="nil"/>
              <w:bottom w:val="single" w:sz="4" w:space="0" w:color="000000"/>
              <w:right w:val="single" w:sz="4" w:space="0" w:color="000000"/>
            </w:tcBorders>
            <w:noWrap/>
            <w:vAlign w:val="center"/>
            <w:hideMark/>
          </w:tcPr>
          <w:p w14:paraId="04A9CBCF"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11400.00</w:t>
            </w:r>
          </w:p>
        </w:tc>
        <w:tc>
          <w:tcPr>
            <w:tcW w:w="1135" w:type="dxa"/>
            <w:tcBorders>
              <w:top w:val="nil"/>
              <w:left w:val="nil"/>
              <w:bottom w:val="single" w:sz="4" w:space="0" w:color="000000"/>
              <w:right w:val="single" w:sz="4" w:space="0" w:color="000000"/>
            </w:tcBorders>
            <w:noWrap/>
            <w:vAlign w:val="center"/>
            <w:hideMark/>
          </w:tcPr>
          <w:p w14:paraId="00FC82C5"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417" w:type="dxa"/>
            <w:gridSpan w:val="2"/>
            <w:tcBorders>
              <w:top w:val="nil"/>
              <w:left w:val="nil"/>
              <w:bottom w:val="single" w:sz="4" w:space="0" w:color="000000"/>
              <w:right w:val="single" w:sz="4" w:space="0" w:color="000000"/>
            </w:tcBorders>
          </w:tcPr>
          <w:p w14:paraId="72316660"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2880.00</w:t>
            </w:r>
          </w:p>
        </w:tc>
      </w:tr>
      <w:tr w:rsidR="00FF2B14" w:rsidRPr="005734AE" w14:paraId="790FF8E5" w14:textId="77777777" w:rsidTr="00DD17B7">
        <w:trPr>
          <w:trHeight w:val="315"/>
        </w:trPr>
        <w:tc>
          <w:tcPr>
            <w:tcW w:w="857" w:type="dxa"/>
            <w:tcBorders>
              <w:top w:val="nil"/>
              <w:left w:val="single" w:sz="4" w:space="0" w:color="000000"/>
              <w:bottom w:val="single" w:sz="4" w:space="0" w:color="000000"/>
              <w:right w:val="single" w:sz="4" w:space="0" w:color="000000"/>
            </w:tcBorders>
            <w:noWrap/>
            <w:vAlign w:val="center"/>
            <w:hideMark/>
          </w:tcPr>
          <w:p w14:paraId="4050239A"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1290</w:t>
            </w:r>
          </w:p>
        </w:tc>
        <w:tc>
          <w:tcPr>
            <w:tcW w:w="1973" w:type="dxa"/>
            <w:tcBorders>
              <w:top w:val="nil"/>
              <w:left w:val="nil"/>
              <w:bottom w:val="single" w:sz="4" w:space="0" w:color="000000"/>
              <w:right w:val="single" w:sz="4" w:space="0" w:color="000000"/>
            </w:tcBorders>
            <w:noWrap/>
            <w:vAlign w:val="center"/>
            <w:hideMark/>
          </w:tcPr>
          <w:p w14:paraId="5D72AC93"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Pamatlīdzekļu nolietojums (pasīva konts)</w:t>
            </w:r>
          </w:p>
        </w:tc>
        <w:tc>
          <w:tcPr>
            <w:tcW w:w="992" w:type="dxa"/>
            <w:tcBorders>
              <w:top w:val="nil"/>
              <w:left w:val="nil"/>
              <w:bottom w:val="single" w:sz="4" w:space="0" w:color="000000"/>
              <w:right w:val="single" w:sz="4" w:space="0" w:color="000000"/>
            </w:tcBorders>
            <w:noWrap/>
            <w:vAlign w:val="center"/>
            <w:hideMark/>
          </w:tcPr>
          <w:p w14:paraId="1353773F"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noWrap/>
            <w:vAlign w:val="center"/>
            <w:hideMark/>
          </w:tcPr>
          <w:p w14:paraId="04125853"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1420.00</w:t>
            </w:r>
          </w:p>
        </w:tc>
        <w:tc>
          <w:tcPr>
            <w:tcW w:w="1560" w:type="dxa"/>
            <w:tcBorders>
              <w:top w:val="nil"/>
              <w:left w:val="nil"/>
              <w:bottom w:val="single" w:sz="4" w:space="0" w:color="000000"/>
              <w:right w:val="single" w:sz="4" w:space="0" w:color="000000"/>
            </w:tcBorders>
            <w:shd w:val="clear" w:color="FFFFCC" w:fill="FFFFFF"/>
            <w:noWrap/>
            <w:vAlign w:val="center"/>
            <w:hideMark/>
          </w:tcPr>
          <w:p w14:paraId="4ED3109D"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1420 * 1.3380 </w:t>
            </w:r>
          </w:p>
        </w:tc>
        <w:tc>
          <w:tcPr>
            <w:tcW w:w="1134" w:type="dxa"/>
            <w:tcBorders>
              <w:top w:val="nil"/>
              <w:left w:val="nil"/>
              <w:bottom w:val="single" w:sz="4" w:space="0" w:color="000000"/>
              <w:right w:val="single" w:sz="4" w:space="0" w:color="000000"/>
            </w:tcBorders>
            <w:noWrap/>
            <w:vAlign w:val="center"/>
            <w:hideMark/>
          </w:tcPr>
          <w:p w14:paraId="1231342D"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135" w:type="dxa"/>
            <w:tcBorders>
              <w:top w:val="nil"/>
              <w:left w:val="nil"/>
              <w:bottom w:val="single" w:sz="4" w:space="0" w:color="000000"/>
              <w:right w:val="single" w:sz="4" w:space="0" w:color="000000"/>
            </w:tcBorders>
            <w:noWrap/>
            <w:vAlign w:val="center"/>
            <w:hideMark/>
          </w:tcPr>
          <w:p w14:paraId="04AB4D5C"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1900.00</w:t>
            </w:r>
          </w:p>
        </w:tc>
        <w:tc>
          <w:tcPr>
            <w:tcW w:w="1417" w:type="dxa"/>
            <w:gridSpan w:val="2"/>
            <w:tcBorders>
              <w:top w:val="nil"/>
              <w:left w:val="nil"/>
              <w:bottom w:val="single" w:sz="4" w:space="0" w:color="000000"/>
              <w:right w:val="single" w:sz="4" w:space="0" w:color="000000"/>
            </w:tcBorders>
            <w:vAlign w:val="center"/>
          </w:tcPr>
          <w:p w14:paraId="3AC37FF0"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480.00</w:t>
            </w:r>
          </w:p>
        </w:tc>
      </w:tr>
    </w:tbl>
    <w:p w14:paraId="74CC59CE" w14:textId="77777777" w:rsidR="00FF2B14" w:rsidRPr="005734AE" w:rsidRDefault="00FF2B14" w:rsidP="00FF2B14">
      <w:pPr>
        <w:spacing w:before="120" w:after="120" w:line="240" w:lineRule="auto"/>
        <w:ind w:firstLine="720"/>
        <w:jc w:val="both"/>
        <w:rPr>
          <w:rFonts w:ascii="Arial Narrow" w:hAnsi="Arial Narrow" w:cs="Times New Roman"/>
          <w:sz w:val="24"/>
          <w:szCs w:val="24"/>
        </w:rPr>
      </w:pPr>
    </w:p>
    <w:p w14:paraId="5E9E3456" w14:textId="1ED92A03" w:rsidR="00FF2B14" w:rsidRPr="005734AE" w:rsidRDefault="00FF2B14" w:rsidP="00FF2B14">
      <w:pPr>
        <w:spacing w:before="120" w:after="120" w:line="240" w:lineRule="auto"/>
        <w:jc w:val="center"/>
        <w:rPr>
          <w:rFonts w:ascii="Arial Narrow" w:eastAsiaTheme="majorEastAsia" w:hAnsi="Arial Narrow"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1"/>
        <w:gridCol w:w="4698"/>
        <w:gridCol w:w="1450"/>
        <w:gridCol w:w="1338"/>
        <w:gridCol w:w="1121"/>
      </w:tblGrid>
      <w:tr w:rsidR="00FF2B14" w:rsidRPr="005734AE" w14:paraId="119C310B" w14:textId="77777777" w:rsidTr="00D52F45">
        <w:trPr>
          <w:tblHeader/>
        </w:trPr>
        <w:tc>
          <w:tcPr>
            <w:tcW w:w="530" w:type="pct"/>
            <w:vMerge w:val="restart"/>
            <w:vAlign w:val="center"/>
          </w:tcPr>
          <w:p w14:paraId="764AB4DC" w14:textId="77777777" w:rsidR="00FF2B14" w:rsidRPr="00217FEF" w:rsidRDefault="00FF2B14" w:rsidP="00D52F45">
            <w:pPr>
              <w:spacing w:after="0" w:line="240" w:lineRule="auto"/>
              <w:jc w:val="center"/>
              <w:rPr>
                <w:rFonts w:ascii="Arial Narrow" w:hAnsi="Arial Narrow" w:cs="Times New Roman"/>
                <w:bCs/>
                <w:sz w:val="24"/>
                <w:szCs w:val="24"/>
              </w:rPr>
            </w:pPr>
            <w:proofErr w:type="spellStart"/>
            <w:r w:rsidRPr="00217FEF">
              <w:rPr>
                <w:rFonts w:ascii="Arial Narrow" w:hAnsi="Arial Narrow" w:cs="Times New Roman"/>
                <w:bCs/>
                <w:sz w:val="24"/>
                <w:szCs w:val="24"/>
              </w:rPr>
              <w:t>Grāmat</w:t>
            </w:r>
            <w:proofErr w:type="spellEnd"/>
            <w:r w:rsidRPr="00217FEF">
              <w:rPr>
                <w:rFonts w:ascii="Arial Narrow" w:hAnsi="Arial Narrow" w:cs="Times New Roman"/>
                <w:bCs/>
                <w:sz w:val="24"/>
                <w:szCs w:val="24"/>
              </w:rPr>
              <w:t>. Nr.</w:t>
            </w:r>
          </w:p>
        </w:tc>
        <w:tc>
          <w:tcPr>
            <w:tcW w:w="2440" w:type="pct"/>
            <w:vMerge w:val="restart"/>
            <w:vAlign w:val="center"/>
          </w:tcPr>
          <w:p w14:paraId="2B095229" w14:textId="77777777" w:rsidR="00FF2B14" w:rsidRPr="00217FEF" w:rsidRDefault="00FF2B14" w:rsidP="00D52F45">
            <w:pPr>
              <w:spacing w:after="0" w:line="240" w:lineRule="auto"/>
              <w:jc w:val="center"/>
              <w:rPr>
                <w:rFonts w:ascii="Arial Narrow" w:hAnsi="Arial Narrow" w:cs="Times New Roman"/>
                <w:bCs/>
                <w:sz w:val="24"/>
                <w:szCs w:val="24"/>
              </w:rPr>
            </w:pPr>
            <w:r w:rsidRPr="00217FEF">
              <w:rPr>
                <w:rFonts w:ascii="Arial Narrow" w:hAnsi="Arial Narrow" w:cs="Times New Roman"/>
                <w:bCs/>
                <w:sz w:val="24"/>
                <w:szCs w:val="24"/>
              </w:rPr>
              <w:t>Darījuma saturs</w:t>
            </w:r>
          </w:p>
        </w:tc>
        <w:tc>
          <w:tcPr>
            <w:tcW w:w="753" w:type="pct"/>
            <w:vMerge w:val="restart"/>
            <w:vAlign w:val="center"/>
          </w:tcPr>
          <w:p w14:paraId="1FA1BAA6" w14:textId="77777777" w:rsidR="00FF2B14" w:rsidRPr="00217FEF" w:rsidRDefault="00FF2B14" w:rsidP="00D52F45">
            <w:pPr>
              <w:spacing w:after="0" w:line="240" w:lineRule="auto"/>
              <w:jc w:val="center"/>
              <w:rPr>
                <w:rFonts w:ascii="Arial Narrow" w:hAnsi="Arial Narrow" w:cs="Times New Roman"/>
                <w:bCs/>
                <w:sz w:val="24"/>
                <w:szCs w:val="24"/>
              </w:rPr>
            </w:pPr>
            <w:r w:rsidRPr="00217FEF">
              <w:rPr>
                <w:rFonts w:ascii="Arial Narrow" w:hAnsi="Arial Narrow" w:cs="Times New Roman"/>
                <w:bCs/>
                <w:sz w:val="24"/>
                <w:szCs w:val="24"/>
              </w:rPr>
              <w:t>Summa, €</w:t>
            </w:r>
          </w:p>
        </w:tc>
        <w:tc>
          <w:tcPr>
            <w:tcW w:w="1277" w:type="pct"/>
            <w:gridSpan w:val="2"/>
            <w:vAlign w:val="center"/>
          </w:tcPr>
          <w:p w14:paraId="1A823E49" w14:textId="77777777" w:rsidR="00FF2B14" w:rsidRPr="00217FEF" w:rsidRDefault="00FF2B14" w:rsidP="00D52F45">
            <w:pPr>
              <w:spacing w:after="0" w:line="240" w:lineRule="auto"/>
              <w:jc w:val="center"/>
              <w:rPr>
                <w:rFonts w:ascii="Arial Narrow" w:hAnsi="Arial Narrow" w:cs="Times New Roman"/>
                <w:bCs/>
                <w:sz w:val="24"/>
                <w:szCs w:val="24"/>
              </w:rPr>
            </w:pPr>
            <w:r w:rsidRPr="00217FEF">
              <w:rPr>
                <w:rFonts w:ascii="Arial Narrow" w:hAnsi="Arial Narrow" w:cs="Times New Roman"/>
                <w:bCs/>
                <w:sz w:val="24"/>
                <w:szCs w:val="24"/>
              </w:rPr>
              <w:t>Korespondējošie konti</w:t>
            </w:r>
          </w:p>
        </w:tc>
      </w:tr>
      <w:tr w:rsidR="00FF2B14" w:rsidRPr="005734AE" w14:paraId="7D4EC09C" w14:textId="77777777" w:rsidTr="00D52F45">
        <w:trPr>
          <w:tblHeader/>
        </w:trPr>
        <w:tc>
          <w:tcPr>
            <w:tcW w:w="530" w:type="pct"/>
            <w:vMerge/>
          </w:tcPr>
          <w:p w14:paraId="30122127" w14:textId="77777777" w:rsidR="00FF2B14" w:rsidRPr="00217FEF" w:rsidRDefault="00FF2B14" w:rsidP="00D52F45">
            <w:pPr>
              <w:spacing w:after="0" w:line="240" w:lineRule="auto"/>
              <w:jc w:val="center"/>
              <w:rPr>
                <w:rFonts w:ascii="Arial Narrow" w:hAnsi="Arial Narrow" w:cs="Times New Roman"/>
                <w:bCs/>
                <w:sz w:val="24"/>
                <w:szCs w:val="24"/>
              </w:rPr>
            </w:pPr>
          </w:p>
        </w:tc>
        <w:tc>
          <w:tcPr>
            <w:tcW w:w="2440" w:type="pct"/>
            <w:vMerge/>
            <w:vAlign w:val="center"/>
          </w:tcPr>
          <w:p w14:paraId="428EAAD0" w14:textId="77777777" w:rsidR="00FF2B14" w:rsidRPr="00217FEF" w:rsidRDefault="00FF2B14" w:rsidP="00D52F45">
            <w:pPr>
              <w:spacing w:after="0" w:line="240" w:lineRule="auto"/>
              <w:jc w:val="center"/>
              <w:rPr>
                <w:rFonts w:ascii="Arial Narrow" w:hAnsi="Arial Narrow" w:cs="Times New Roman"/>
                <w:bCs/>
                <w:sz w:val="24"/>
                <w:szCs w:val="24"/>
              </w:rPr>
            </w:pPr>
          </w:p>
        </w:tc>
        <w:tc>
          <w:tcPr>
            <w:tcW w:w="753" w:type="pct"/>
            <w:vMerge/>
            <w:vAlign w:val="center"/>
          </w:tcPr>
          <w:p w14:paraId="763BB8A3" w14:textId="77777777" w:rsidR="00FF2B14" w:rsidRPr="00217FEF" w:rsidRDefault="00FF2B14" w:rsidP="00D52F45">
            <w:pPr>
              <w:spacing w:after="0" w:line="240" w:lineRule="auto"/>
              <w:jc w:val="center"/>
              <w:rPr>
                <w:rFonts w:ascii="Arial Narrow" w:hAnsi="Arial Narrow" w:cs="Times New Roman"/>
                <w:bCs/>
                <w:sz w:val="24"/>
                <w:szCs w:val="24"/>
              </w:rPr>
            </w:pPr>
          </w:p>
        </w:tc>
        <w:tc>
          <w:tcPr>
            <w:tcW w:w="695" w:type="pct"/>
            <w:vAlign w:val="center"/>
          </w:tcPr>
          <w:p w14:paraId="6C274591" w14:textId="77777777" w:rsidR="00FF2B14" w:rsidRPr="00217FEF" w:rsidRDefault="00FF2B14" w:rsidP="00D52F45">
            <w:pPr>
              <w:spacing w:after="0" w:line="240" w:lineRule="auto"/>
              <w:jc w:val="center"/>
              <w:rPr>
                <w:rFonts w:ascii="Arial Narrow" w:hAnsi="Arial Narrow" w:cs="Times New Roman"/>
                <w:bCs/>
                <w:sz w:val="24"/>
                <w:szCs w:val="24"/>
              </w:rPr>
            </w:pPr>
            <w:r w:rsidRPr="00217FEF">
              <w:rPr>
                <w:rFonts w:ascii="Arial Narrow" w:hAnsi="Arial Narrow" w:cs="Times New Roman"/>
                <w:bCs/>
                <w:sz w:val="24"/>
                <w:szCs w:val="24"/>
              </w:rPr>
              <w:t>D</w:t>
            </w:r>
          </w:p>
        </w:tc>
        <w:tc>
          <w:tcPr>
            <w:tcW w:w="582" w:type="pct"/>
            <w:vAlign w:val="center"/>
          </w:tcPr>
          <w:p w14:paraId="39A4AB5C" w14:textId="77777777" w:rsidR="00FF2B14" w:rsidRPr="00217FEF" w:rsidRDefault="00FF2B14" w:rsidP="00D52F45">
            <w:pPr>
              <w:spacing w:after="0" w:line="240" w:lineRule="auto"/>
              <w:jc w:val="center"/>
              <w:rPr>
                <w:rFonts w:ascii="Arial Narrow" w:hAnsi="Arial Narrow" w:cs="Times New Roman"/>
                <w:bCs/>
                <w:sz w:val="24"/>
                <w:szCs w:val="24"/>
              </w:rPr>
            </w:pPr>
            <w:r w:rsidRPr="00217FEF">
              <w:rPr>
                <w:rFonts w:ascii="Arial Narrow" w:hAnsi="Arial Narrow" w:cs="Times New Roman"/>
                <w:bCs/>
                <w:sz w:val="24"/>
                <w:szCs w:val="24"/>
              </w:rPr>
              <w:t>K</w:t>
            </w:r>
          </w:p>
        </w:tc>
      </w:tr>
      <w:tr w:rsidR="00FF2B14" w:rsidRPr="005734AE" w14:paraId="3ECAB902" w14:textId="77777777" w:rsidTr="00D52F45">
        <w:trPr>
          <w:trHeight w:val="683"/>
        </w:trPr>
        <w:tc>
          <w:tcPr>
            <w:tcW w:w="530" w:type="pct"/>
            <w:vMerge w:val="restart"/>
            <w:vAlign w:val="center"/>
          </w:tcPr>
          <w:p w14:paraId="514018DB"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4.</w:t>
            </w:r>
          </w:p>
        </w:tc>
        <w:tc>
          <w:tcPr>
            <w:tcW w:w="2440" w:type="pct"/>
            <w:vMerge w:val="restart"/>
            <w:vAlign w:val="center"/>
          </w:tcPr>
          <w:p w14:paraId="230670E3"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Uzskaites vērtības palielinājums:</w:t>
            </w:r>
          </w:p>
          <w:p w14:paraId="49257A73"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 palielina uzkrāto nolietojumu</w:t>
            </w:r>
          </w:p>
          <w:p w14:paraId="3DD75A48"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 palielina pamatlīdzekļa uzskaites vērtību un iegrāmato pārvērtēšanas rezultātu (2880.00 – 480.00 = 2400.00)</w:t>
            </w:r>
          </w:p>
        </w:tc>
        <w:tc>
          <w:tcPr>
            <w:tcW w:w="753" w:type="pct"/>
            <w:vAlign w:val="center"/>
          </w:tcPr>
          <w:p w14:paraId="09AF4118" w14:textId="6CB52634" w:rsidR="00FF2B14" w:rsidRPr="005734AE" w:rsidRDefault="00FF2B14" w:rsidP="00D52F45">
            <w:pPr>
              <w:spacing w:after="0" w:line="240" w:lineRule="auto"/>
              <w:jc w:val="center"/>
              <w:rPr>
                <w:rFonts w:ascii="Arial Narrow" w:hAnsi="Arial Narrow" w:cs="Times New Roman"/>
                <w:color w:val="EE0000"/>
                <w:sz w:val="24"/>
                <w:szCs w:val="24"/>
              </w:rPr>
            </w:pPr>
          </w:p>
        </w:tc>
        <w:tc>
          <w:tcPr>
            <w:tcW w:w="695" w:type="pct"/>
            <w:vAlign w:val="center"/>
          </w:tcPr>
          <w:p w14:paraId="2360ED64" w14:textId="70D66A33" w:rsidR="00FF2B14" w:rsidRPr="005734AE" w:rsidRDefault="00FF2B14" w:rsidP="00D52F45">
            <w:pPr>
              <w:spacing w:after="0" w:line="240" w:lineRule="auto"/>
              <w:jc w:val="center"/>
              <w:rPr>
                <w:rFonts w:ascii="Arial Narrow" w:hAnsi="Arial Narrow" w:cs="Times New Roman"/>
                <w:color w:val="EE0000"/>
                <w:sz w:val="24"/>
                <w:szCs w:val="24"/>
              </w:rPr>
            </w:pPr>
          </w:p>
        </w:tc>
        <w:tc>
          <w:tcPr>
            <w:tcW w:w="582" w:type="pct"/>
            <w:vAlign w:val="center"/>
          </w:tcPr>
          <w:p w14:paraId="587FED98" w14:textId="26FA7139" w:rsidR="00FF2B14" w:rsidRPr="005734AE" w:rsidRDefault="00FF2B14" w:rsidP="00D52F45">
            <w:pPr>
              <w:spacing w:after="0" w:line="240" w:lineRule="auto"/>
              <w:jc w:val="center"/>
              <w:rPr>
                <w:rFonts w:ascii="Arial Narrow" w:hAnsi="Arial Narrow" w:cs="Times New Roman"/>
                <w:color w:val="EE0000"/>
                <w:sz w:val="24"/>
                <w:szCs w:val="24"/>
              </w:rPr>
            </w:pPr>
          </w:p>
        </w:tc>
      </w:tr>
      <w:tr w:rsidR="00FF2B14" w:rsidRPr="005734AE" w14:paraId="25E4DDFC" w14:textId="77777777" w:rsidTr="00D52F45">
        <w:trPr>
          <w:trHeight w:val="684"/>
        </w:trPr>
        <w:tc>
          <w:tcPr>
            <w:tcW w:w="530" w:type="pct"/>
            <w:vMerge/>
            <w:vAlign w:val="center"/>
          </w:tcPr>
          <w:p w14:paraId="022864F0" w14:textId="77777777" w:rsidR="00FF2B14" w:rsidRPr="005734AE" w:rsidRDefault="00FF2B14" w:rsidP="00D52F45">
            <w:pPr>
              <w:spacing w:after="0" w:line="240" w:lineRule="auto"/>
              <w:jc w:val="center"/>
              <w:rPr>
                <w:rFonts w:ascii="Arial Narrow" w:hAnsi="Arial Narrow" w:cs="Times New Roman"/>
                <w:sz w:val="24"/>
                <w:szCs w:val="24"/>
              </w:rPr>
            </w:pPr>
          </w:p>
        </w:tc>
        <w:tc>
          <w:tcPr>
            <w:tcW w:w="2440" w:type="pct"/>
            <w:vMerge/>
            <w:vAlign w:val="center"/>
          </w:tcPr>
          <w:p w14:paraId="62B4EB2E" w14:textId="77777777" w:rsidR="00FF2B14" w:rsidRPr="005734AE" w:rsidRDefault="00FF2B14" w:rsidP="00D52F45">
            <w:pPr>
              <w:spacing w:after="0" w:line="240" w:lineRule="auto"/>
              <w:rPr>
                <w:rFonts w:ascii="Arial Narrow" w:hAnsi="Arial Narrow" w:cs="Times New Roman"/>
                <w:sz w:val="24"/>
                <w:szCs w:val="24"/>
              </w:rPr>
            </w:pPr>
          </w:p>
        </w:tc>
        <w:tc>
          <w:tcPr>
            <w:tcW w:w="753" w:type="pct"/>
            <w:vAlign w:val="center"/>
          </w:tcPr>
          <w:p w14:paraId="51AF330E" w14:textId="1506C3C8" w:rsidR="00FF2B14" w:rsidRPr="005734AE" w:rsidRDefault="00FF2B14" w:rsidP="00D52F45">
            <w:pPr>
              <w:spacing w:after="0" w:line="240" w:lineRule="auto"/>
              <w:jc w:val="center"/>
              <w:rPr>
                <w:rFonts w:ascii="Arial Narrow" w:hAnsi="Arial Narrow" w:cs="Times New Roman"/>
                <w:color w:val="EE0000"/>
                <w:sz w:val="24"/>
                <w:szCs w:val="24"/>
              </w:rPr>
            </w:pPr>
          </w:p>
        </w:tc>
        <w:tc>
          <w:tcPr>
            <w:tcW w:w="695" w:type="pct"/>
            <w:vAlign w:val="center"/>
          </w:tcPr>
          <w:p w14:paraId="49468DC8" w14:textId="76401F89" w:rsidR="00FF2B14" w:rsidRPr="005734AE" w:rsidRDefault="00FF2B14" w:rsidP="00D52F45">
            <w:pPr>
              <w:spacing w:after="0" w:line="240" w:lineRule="auto"/>
              <w:jc w:val="center"/>
              <w:rPr>
                <w:rFonts w:ascii="Arial Narrow" w:hAnsi="Arial Narrow" w:cs="Times New Roman"/>
                <w:color w:val="EE0000"/>
                <w:sz w:val="24"/>
                <w:szCs w:val="24"/>
              </w:rPr>
            </w:pPr>
          </w:p>
        </w:tc>
        <w:tc>
          <w:tcPr>
            <w:tcW w:w="582" w:type="pct"/>
            <w:vAlign w:val="center"/>
          </w:tcPr>
          <w:p w14:paraId="32BA0880" w14:textId="7C878682" w:rsidR="00FF2B14" w:rsidRPr="005734AE" w:rsidRDefault="00FF2B14" w:rsidP="00D52F45">
            <w:pPr>
              <w:spacing w:after="0" w:line="240" w:lineRule="auto"/>
              <w:jc w:val="center"/>
              <w:rPr>
                <w:rFonts w:ascii="Arial Narrow" w:hAnsi="Arial Narrow" w:cs="Times New Roman"/>
                <w:color w:val="EE0000"/>
                <w:sz w:val="24"/>
                <w:szCs w:val="24"/>
              </w:rPr>
            </w:pPr>
          </w:p>
        </w:tc>
      </w:tr>
      <w:tr w:rsidR="00FF2B14" w:rsidRPr="005734AE" w14:paraId="3CEF132A" w14:textId="77777777" w:rsidTr="00D52F45">
        <w:trPr>
          <w:trHeight w:val="397"/>
        </w:trPr>
        <w:tc>
          <w:tcPr>
            <w:tcW w:w="530" w:type="pct"/>
            <w:vAlign w:val="center"/>
          </w:tcPr>
          <w:p w14:paraId="5824CAF6"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5.</w:t>
            </w:r>
          </w:p>
        </w:tc>
        <w:tc>
          <w:tcPr>
            <w:tcW w:w="2440" w:type="pct"/>
            <w:vAlign w:val="center"/>
          </w:tcPr>
          <w:p w14:paraId="168B24F9"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nolietojums par 2027. gada janvāri</w:t>
            </w:r>
          </w:p>
          <w:p w14:paraId="7316239E"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(11 400.00 € - 1900.00 €) / (120 mēneši – 20 mēneši) = 95.00 € / mēnesī</w:t>
            </w:r>
          </w:p>
        </w:tc>
        <w:tc>
          <w:tcPr>
            <w:tcW w:w="753" w:type="pct"/>
            <w:vAlign w:val="center"/>
          </w:tcPr>
          <w:p w14:paraId="33616953" w14:textId="36C510E4" w:rsidR="00FF2B14" w:rsidRPr="005734AE" w:rsidRDefault="00FF2B14" w:rsidP="00D52F45">
            <w:pPr>
              <w:spacing w:after="0" w:line="240" w:lineRule="auto"/>
              <w:jc w:val="center"/>
              <w:rPr>
                <w:rFonts w:ascii="Arial Narrow" w:hAnsi="Arial Narrow" w:cs="Times New Roman"/>
                <w:color w:val="EE0000"/>
                <w:sz w:val="24"/>
                <w:szCs w:val="24"/>
              </w:rPr>
            </w:pPr>
          </w:p>
        </w:tc>
        <w:tc>
          <w:tcPr>
            <w:tcW w:w="695" w:type="pct"/>
            <w:vAlign w:val="center"/>
          </w:tcPr>
          <w:p w14:paraId="3B12519F" w14:textId="4E65E9BF" w:rsidR="00FF2B14" w:rsidRPr="005734AE" w:rsidRDefault="00FF2B14" w:rsidP="00D52F45">
            <w:pPr>
              <w:spacing w:after="0" w:line="240" w:lineRule="auto"/>
              <w:jc w:val="center"/>
              <w:rPr>
                <w:rFonts w:ascii="Arial Narrow" w:hAnsi="Arial Narrow" w:cs="Times New Roman"/>
                <w:color w:val="EE0000"/>
                <w:sz w:val="24"/>
                <w:szCs w:val="24"/>
              </w:rPr>
            </w:pPr>
          </w:p>
        </w:tc>
        <w:tc>
          <w:tcPr>
            <w:tcW w:w="582" w:type="pct"/>
            <w:vAlign w:val="center"/>
          </w:tcPr>
          <w:p w14:paraId="48D20AA4" w14:textId="3F91909F" w:rsidR="00FF2B14" w:rsidRPr="005734AE" w:rsidRDefault="00FF2B14" w:rsidP="00D52F45">
            <w:pPr>
              <w:spacing w:after="0" w:line="240" w:lineRule="auto"/>
              <w:jc w:val="center"/>
              <w:rPr>
                <w:rFonts w:ascii="Arial Narrow" w:hAnsi="Arial Narrow" w:cs="Times New Roman"/>
                <w:color w:val="EE0000"/>
                <w:sz w:val="24"/>
                <w:szCs w:val="24"/>
              </w:rPr>
            </w:pPr>
          </w:p>
        </w:tc>
      </w:tr>
      <w:tr w:rsidR="00FF2B14" w:rsidRPr="005734AE" w14:paraId="20DE3C57" w14:textId="77777777" w:rsidTr="00D52F45">
        <w:trPr>
          <w:trHeight w:val="397"/>
        </w:trPr>
        <w:tc>
          <w:tcPr>
            <w:tcW w:w="530" w:type="pct"/>
            <w:vAlign w:val="center"/>
          </w:tcPr>
          <w:p w14:paraId="3ABF0714"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6.</w:t>
            </w:r>
          </w:p>
        </w:tc>
        <w:tc>
          <w:tcPr>
            <w:tcW w:w="2440" w:type="pct"/>
            <w:vAlign w:val="center"/>
          </w:tcPr>
          <w:p w14:paraId="4D7F556B"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ilgtermiņa ieguldījuma rezerves samazinājums pamatlīdzekļa atlikušajā lietderīgajā lietošanas laikā</w:t>
            </w:r>
          </w:p>
          <w:p w14:paraId="28FCCAD4"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2400.00 € / (120 mēneši – 20 mēneši) = 24.00 € / mēnesī</w:t>
            </w:r>
          </w:p>
        </w:tc>
        <w:tc>
          <w:tcPr>
            <w:tcW w:w="753" w:type="pct"/>
            <w:vAlign w:val="center"/>
          </w:tcPr>
          <w:p w14:paraId="04FE0282" w14:textId="3E625EA4" w:rsidR="00FF2B14" w:rsidRPr="005734AE" w:rsidRDefault="00FF2B14" w:rsidP="00D52F45">
            <w:pPr>
              <w:spacing w:after="0" w:line="240" w:lineRule="auto"/>
              <w:jc w:val="center"/>
              <w:rPr>
                <w:rFonts w:ascii="Arial Narrow" w:hAnsi="Arial Narrow" w:cs="Times New Roman"/>
                <w:color w:val="EE0000"/>
                <w:sz w:val="24"/>
                <w:szCs w:val="24"/>
              </w:rPr>
            </w:pPr>
          </w:p>
        </w:tc>
        <w:tc>
          <w:tcPr>
            <w:tcW w:w="695" w:type="pct"/>
            <w:vAlign w:val="center"/>
          </w:tcPr>
          <w:p w14:paraId="1FB2E063" w14:textId="603A79E0" w:rsidR="00FF2B14" w:rsidRPr="005734AE" w:rsidRDefault="00FF2B14" w:rsidP="00D52F45">
            <w:pPr>
              <w:spacing w:after="0" w:line="240" w:lineRule="auto"/>
              <w:jc w:val="center"/>
              <w:rPr>
                <w:rFonts w:ascii="Arial Narrow" w:hAnsi="Arial Narrow" w:cs="Times New Roman"/>
                <w:color w:val="EE0000"/>
                <w:sz w:val="24"/>
                <w:szCs w:val="24"/>
              </w:rPr>
            </w:pPr>
          </w:p>
        </w:tc>
        <w:tc>
          <w:tcPr>
            <w:tcW w:w="582" w:type="pct"/>
            <w:vAlign w:val="center"/>
          </w:tcPr>
          <w:p w14:paraId="2C57016B" w14:textId="4125BFC3" w:rsidR="00FF2B14" w:rsidRPr="005734AE" w:rsidRDefault="00FF2B14" w:rsidP="00D52F45">
            <w:pPr>
              <w:spacing w:after="0" w:line="240" w:lineRule="auto"/>
              <w:jc w:val="center"/>
              <w:rPr>
                <w:rFonts w:ascii="Arial Narrow" w:hAnsi="Arial Narrow" w:cs="Times New Roman"/>
                <w:color w:val="EE0000"/>
                <w:sz w:val="24"/>
                <w:szCs w:val="24"/>
              </w:rPr>
            </w:pPr>
          </w:p>
        </w:tc>
      </w:tr>
    </w:tbl>
    <w:p w14:paraId="08BDA09D" w14:textId="77777777" w:rsidR="00FF2B14" w:rsidRPr="005734AE" w:rsidRDefault="00FF2B14" w:rsidP="00FF2B14">
      <w:pPr>
        <w:spacing w:before="120" w:after="120" w:line="240" w:lineRule="auto"/>
        <w:ind w:firstLine="720"/>
        <w:jc w:val="both"/>
        <w:rPr>
          <w:rFonts w:ascii="Arial Narrow" w:hAnsi="Arial Narrow" w:cs="Times New Roman"/>
          <w:sz w:val="24"/>
          <w:szCs w:val="24"/>
        </w:rPr>
      </w:pPr>
    </w:p>
    <w:p w14:paraId="62057F7F" w14:textId="77777777" w:rsidR="00FF2B14" w:rsidRPr="005734AE" w:rsidRDefault="00FF2B14" w:rsidP="00FF2B14">
      <w:pPr>
        <w:spacing w:after="0" w:line="240" w:lineRule="auto"/>
        <w:jc w:val="both"/>
        <w:rPr>
          <w:rFonts w:ascii="Arial Narrow" w:hAnsi="Arial Narrow" w:cs="Times New Roman"/>
          <w:sz w:val="24"/>
          <w:szCs w:val="24"/>
        </w:rPr>
      </w:pPr>
    </w:p>
    <w:p w14:paraId="0F077873" w14:textId="77777777" w:rsidR="00FF2B14" w:rsidRPr="005734AE" w:rsidRDefault="00FF2B14" w:rsidP="00FF2B14">
      <w:pPr>
        <w:spacing w:after="0" w:line="240" w:lineRule="auto"/>
        <w:jc w:val="both"/>
        <w:rPr>
          <w:rFonts w:ascii="Arial Narrow" w:hAnsi="Arial Narrow" w:cs="Times New Roman"/>
          <w:sz w:val="24"/>
          <w:szCs w:val="24"/>
        </w:rPr>
      </w:pPr>
    </w:p>
    <w:p w14:paraId="42387401" w14:textId="77777777" w:rsidR="00FF2B14" w:rsidRPr="005734AE" w:rsidRDefault="00FF2B14" w:rsidP="00FF2B14">
      <w:pPr>
        <w:spacing w:after="0" w:line="240" w:lineRule="auto"/>
        <w:jc w:val="both"/>
        <w:rPr>
          <w:rFonts w:ascii="Arial Narrow" w:hAnsi="Arial Narrow" w:cs="Times New Roman"/>
          <w:sz w:val="24"/>
          <w:szCs w:val="24"/>
        </w:rPr>
      </w:pPr>
    </w:p>
    <w:p w14:paraId="15DE63E4" w14:textId="77777777" w:rsidR="00FF2B14" w:rsidRPr="005734AE" w:rsidRDefault="00FF2B14" w:rsidP="00FF2B14">
      <w:pPr>
        <w:spacing w:after="0" w:line="240" w:lineRule="auto"/>
        <w:jc w:val="both"/>
        <w:rPr>
          <w:rFonts w:ascii="Arial Narrow" w:hAnsi="Arial Narrow" w:cs="Times New Roman"/>
          <w:sz w:val="24"/>
          <w:szCs w:val="24"/>
        </w:rPr>
      </w:pPr>
    </w:p>
    <w:p w14:paraId="2A6C447D" w14:textId="77777777" w:rsidR="00FF2B14" w:rsidRPr="005734AE" w:rsidRDefault="00FF2B14" w:rsidP="00FF2B14">
      <w:pPr>
        <w:spacing w:after="0" w:line="240" w:lineRule="auto"/>
        <w:jc w:val="center"/>
        <w:rPr>
          <w:rFonts w:ascii="Arial Narrow" w:hAnsi="Arial Narrow" w:cs="Times New Roman"/>
          <w:sz w:val="24"/>
          <w:szCs w:val="24"/>
        </w:rPr>
      </w:pPr>
    </w:p>
    <w:p w14:paraId="425D035B" w14:textId="77777777" w:rsidR="00DD17B7" w:rsidRPr="005734AE" w:rsidRDefault="00DD17B7">
      <w:pPr>
        <w:rPr>
          <w:rFonts w:ascii="Arial Narrow" w:hAnsi="Arial Narrow" w:cs="Times New Roman"/>
          <w:b/>
          <w:sz w:val="24"/>
          <w:szCs w:val="24"/>
        </w:rPr>
      </w:pPr>
      <w:r w:rsidRPr="005734AE">
        <w:rPr>
          <w:rFonts w:ascii="Arial Narrow" w:hAnsi="Arial Narrow" w:cs="Times New Roman"/>
          <w:b/>
          <w:sz w:val="24"/>
          <w:szCs w:val="24"/>
        </w:rPr>
        <w:br w:type="page"/>
      </w:r>
    </w:p>
    <w:p w14:paraId="63A56075" w14:textId="5ED5925E" w:rsidR="00FF2B14" w:rsidRPr="005734AE" w:rsidRDefault="00FF2B14" w:rsidP="00FF2B14">
      <w:pPr>
        <w:spacing w:after="0" w:line="240" w:lineRule="auto"/>
        <w:jc w:val="both"/>
        <w:rPr>
          <w:rFonts w:ascii="Arial Narrow" w:hAnsi="Arial Narrow" w:cs="Times New Roman"/>
          <w:sz w:val="24"/>
          <w:szCs w:val="24"/>
        </w:rPr>
      </w:pPr>
      <w:r w:rsidRPr="005734AE">
        <w:rPr>
          <w:rFonts w:ascii="Arial Narrow" w:hAnsi="Arial Narrow" w:cs="Times New Roman"/>
          <w:b/>
          <w:sz w:val="24"/>
          <w:szCs w:val="24"/>
        </w:rPr>
        <w:lastRenderedPageBreak/>
        <w:t>8. piemērs.</w:t>
      </w:r>
      <w:r w:rsidRPr="005734AE">
        <w:rPr>
          <w:rFonts w:ascii="Arial Narrow" w:hAnsi="Arial Narrow" w:cs="Times New Roman"/>
          <w:sz w:val="24"/>
          <w:szCs w:val="24"/>
        </w:rPr>
        <w:t xml:space="preserve"> Pamatlīdzekļa pārvērtēšana, 2. metode</w:t>
      </w:r>
    </w:p>
    <w:p w14:paraId="2C23644B" w14:textId="77777777" w:rsidR="00FF2B14" w:rsidRPr="005734AE" w:rsidRDefault="00FF2B14" w:rsidP="00FF2B14">
      <w:pPr>
        <w:spacing w:before="120" w:after="120" w:line="240" w:lineRule="auto"/>
        <w:ind w:firstLine="720"/>
        <w:jc w:val="both"/>
        <w:rPr>
          <w:rFonts w:ascii="Arial Narrow" w:hAnsi="Arial Narrow" w:cs="Times New Roman"/>
          <w:sz w:val="24"/>
          <w:szCs w:val="24"/>
        </w:rPr>
      </w:pPr>
      <w:r w:rsidRPr="005734AE">
        <w:rPr>
          <w:rFonts w:ascii="Arial Narrow" w:hAnsi="Arial Narrow" w:cs="Times New Roman"/>
          <w:sz w:val="24"/>
          <w:szCs w:val="24"/>
        </w:rPr>
        <w:t>2. metode: pamatlīdzekļa jauno uzskaites vērtību grāmatvedībā aprēķina:</w:t>
      </w:r>
    </w:p>
    <w:p w14:paraId="64CB6B88" w14:textId="77777777" w:rsidR="00FF2B14" w:rsidRPr="005734AE" w:rsidRDefault="00FF2B14" w:rsidP="00FF2B14">
      <w:pPr>
        <w:pStyle w:val="Sarakstarindkopa"/>
        <w:numPr>
          <w:ilvl w:val="0"/>
          <w:numId w:val="49"/>
        </w:numPr>
        <w:spacing w:before="120" w:after="120" w:line="240" w:lineRule="auto"/>
        <w:ind w:left="1434" w:hanging="357"/>
        <w:contextualSpacing w:val="0"/>
        <w:jc w:val="both"/>
        <w:rPr>
          <w:rFonts w:ascii="Arial Narrow" w:hAnsi="Arial Narrow" w:cs="Times New Roman"/>
          <w:sz w:val="24"/>
          <w:szCs w:val="24"/>
        </w:rPr>
      </w:pPr>
      <w:r w:rsidRPr="005734AE">
        <w:rPr>
          <w:rFonts w:ascii="Arial Narrow" w:hAnsi="Arial Narrow" w:cs="Times New Roman"/>
          <w:sz w:val="24"/>
          <w:szCs w:val="24"/>
        </w:rPr>
        <w:t>sākotnēji noraksta līdz pārvērtēšanas datumam uzkrāto nolietojumu no pamatlīdzekļa līdzšinējās uzskaites vērtības (piemēram, D1290 K1210)</w:t>
      </w:r>
    </w:p>
    <w:p w14:paraId="6AE93BE3" w14:textId="77777777" w:rsidR="00FF2B14" w:rsidRPr="005734AE" w:rsidRDefault="00FF2B14" w:rsidP="00FF2B14">
      <w:pPr>
        <w:pStyle w:val="Sarakstarindkopa"/>
        <w:numPr>
          <w:ilvl w:val="0"/>
          <w:numId w:val="49"/>
        </w:numPr>
        <w:spacing w:before="120" w:after="120" w:line="240" w:lineRule="auto"/>
        <w:ind w:left="1434" w:hanging="357"/>
        <w:contextualSpacing w:val="0"/>
        <w:jc w:val="both"/>
        <w:rPr>
          <w:rFonts w:ascii="Arial Narrow" w:hAnsi="Arial Narrow" w:cs="Times New Roman"/>
          <w:sz w:val="24"/>
          <w:szCs w:val="24"/>
        </w:rPr>
      </w:pPr>
      <w:r w:rsidRPr="005734AE">
        <w:rPr>
          <w:rFonts w:ascii="Arial Narrow" w:hAnsi="Arial Narrow" w:cs="Times New Roman"/>
          <w:sz w:val="24"/>
          <w:szCs w:val="24"/>
        </w:rPr>
        <w:t>un pēc tam atlikušo summu attiecīgi palielina vai samazina atbilstoši pamatlīdzekļa pārvērtēšanā noteiktajai patiesajai vērtībai (piemēram, koriģē konta 1210 vērtību).</w:t>
      </w:r>
    </w:p>
    <w:p w14:paraId="10AB5A7F" w14:textId="77777777" w:rsidR="00FF2B14" w:rsidRPr="005734AE" w:rsidRDefault="00FF2B14" w:rsidP="00FF2B14">
      <w:pPr>
        <w:spacing w:before="120" w:after="120" w:line="240" w:lineRule="auto"/>
        <w:ind w:firstLine="567"/>
        <w:jc w:val="both"/>
        <w:rPr>
          <w:rFonts w:ascii="Arial Narrow" w:hAnsi="Arial Narrow" w:cs="Times New Roman"/>
          <w:sz w:val="24"/>
          <w:szCs w:val="24"/>
        </w:rPr>
      </w:pPr>
    </w:p>
    <w:p w14:paraId="18BB6453" w14:textId="47D33CCB" w:rsidR="00FF2B14" w:rsidRPr="005734AE" w:rsidRDefault="00FF2B14" w:rsidP="00FF2B14">
      <w:pPr>
        <w:spacing w:before="120" w:after="120" w:line="240" w:lineRule="auto"/>
        <w:ind w:firstLine="567"/>
        <w:jc w:val="both"/>
        <w:rPr>
          <w:rFonts w:ascii="Arial Narrow" w:hAnsi="Arial Narrow" w:cs="Times New Roman"/>
          <w:sz w:val="24"/>
          <w:szCs w:val="24"/>
        </w:rPr>
      </w:pPr>
      <w:r w:rsidRPr="005734AE">
        <w:rPr>
          <w:rFonts w:ascii="Arial Narrow" w:hAnsi="Arial Narrow" w:cs="Times New Roman"/>
          <w:sz w:val="24"/>
          <w:szCs w:val="24"/>
        </w:rPr>
        <w:t>2025. gada aprīlī ēka nodota ekspluatācijas. Ēkas iegādes izmaksas 8520.00 EUR. Likvidācijas vērtība: 0.00 </w:t>
      </w:r>
      <w:proofErr w:type="spellStart"/>
      <w:r w:rsidRPr="005734AE">
        <w:rPr>
          <w:rFonts w:ascii="Arial Narrow" w:hAnsi="Arial Narrow" w:cs="Times New Roman"/>
          <w:i/>
          <w:iCs/>
          <w:sz w:val="24"/>
          <w:szCs w:val="24"/>
        </w:rPr>
        <w:t>euro</w:t>
      </w:r>
      <w:proofErr w:type="spellEnd"/>
      <w:r w:rsidRPr="005734AE">
        <w:rPr>
          <w:rFonts w:ascii="Arial Narrow" w:hAnsi="Arial Narrow" w:cs="Times New Roman"/>
          <w:sz w:val="24"/>
          <w:szCs w:val="24"/>
        </w:rPr>
        <w:t>. Lietderīgais lietošanas laiks: 10 gadi jeb 120 mēneši.</w:t>
      </w:r>
    </w:p>
    <w:p w14:paraId="680481BE" w14:textId="77777777" w:rsidR="00FF2B14" w:rsidRPr="005734AE" w:rsidRDefault="00FF2B14" w:rsidP="00FF2B14">
      <w:pPr>
        <w:spacing w:before="120" w:after="120" w:line="240" w:lineRule="auto"/>
        <w:ind w:firstLine="567"/>
        <w:jc w:val="both"/>
        <w:rPr>
          <w:rFonts w:ascii="Arial Narrow" w:hAnsi="Arial Narrow" w:cs="Times New Roman"/>
          <w:sz w:val="24"/>
          <w:szCs w:val="24"/>
        </w:rPr>
      </w:pPr>
      <w:r w:rsidRPr="005734AE">
        <w:rPr>
          <w:rFonts w:ascii="Arial Narrow" w:hAnsi="Arial Narrow" w:cs="Times New Roman"/>
          <w:sz w:val="24"/>
          <w:szCs w:val="24"/>
        </w:rPr>
        <w:t>Nolietojuma aprēķināšanai izmanto lineāro metodi un nolietojumu sāk rēķināt ar nākamā mēneša pirmo datumu.</w:t>
      </w:r>
    </w:p>
    <w:p w14:paraId="0FF23BB4" w14:textId="39A39E49" w:rsidR="00FF2B14" w:rsidRPr="005734AE" w:rsidRDefault="00FF2B14" w:rsidP="00FF2B14">
      <w:pPr>
        <w:spacing w:before="120" w:after="120" w:line="240" w:lineRule="auto"/>
        <w:ind w:firstLine="720"/>
        <w:jc w:val="both"/>
        <w:rPr>
          <w:rFonts w:ascii="Arial Narrow" w:hAnsi="Arial Narrow" w:cs="Times New Roman"/>
          <w:sz w:val="24"/>
          <w:szCs w:val="24"/>
        </w:rPr>
      </w:pPr>
      <w:r w:rsidRPr="005734AE">
        <w:rPr>
          <w:rFonts w:ascii="Arial Narrow" w:hAnsi="Arial Narrow" w:cs="Times New Roman"/>
          <w:sz w:val="24"/>
          <w:szCs w:val="24"/>
        </w:rPr>
        <w:t>2026. gada 30. decembrī uzņēmums veica objekta pārvērtēšanu atbilstoši patiesai vērtībai 9500.00 EUR, kura noteikta ar sertificēta nekustamā īpašuma vērtētāja palīdzību.</w:t>
      </w:r>
    </w:p>
    <w:p w14:paraId="3EAAA51E" w14:textId="4CEE9F2D" w:rsidR="00FF2B14" w:rsidRPr="005734AE" w:rsidRDefault="00FF2B14" w:rsidP="00FF2B14">
      <w:pPr>
        <w:spacing w:before="120" w:after="120" w:line="240" w:lineRule="auto"/>
        <w:ind w:firstLine="720"/>
        <w:jc w:val="both"/>
        <w:rPr>
          <w:rFonts w:ascii="Arial Narrow" w:hAnsi="Arial Narrow" w:cs="Times New Roman"/>
          <w:sz w:val="24"/>
          <w:szCs w:val="24"/>
        </w:rPr>
      </w:pPr>
      <w:r w:rsidRPr="005734AE">
        <w:rPr>
          <w:rFonts w:ascii="Arial Narrow" w:hAnsi="Arial Narrow" w:cs="Times New Roman"/>
          <w:sz w:val="24"/>
          <w:szCs w:val="24"/>
        </w:rPr>
        <w:t>2028. gada 30. decembrī uzņēmums veica objekta pārvērtēšanu atbilstoši patiesai vērtībai 4400.00 EUR, kura noteikta ar sertificēta nekustamā īpašuma vērtētāja palīdzību.</w:t>
      </w:r>
    </w:p>
    <w:p w14:paraId="4FB4396D" w14:textId="105FF101" w:rsidR="00FF2B14" w:rsidRPr="005734AE" w:rsidRDefault="00FF2B14" w:rsidP="00FF2B14">
      <w:pPr>
        <w:spacing w:before="120" w:after="120" w:line="240" w:lineRule="auto"/>
        <w:rPr>
          <w:rFonts w:ascii="Arial Narrow" w:eastAsiaTheme="majorEastAsia" w:hAnsi="Arial Narrow"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1"/>
        <w:gridCol w:w="4698"/>
        <w:gridCol w:w="1450"/>
        <w:gridCol w:w="1338"/>
        <w:gridCol w:w="1121"/>
      </w:tblGrid>
      <w:tr w:rsidR="00FF2B14" w:rsidRPr="005734AE" w14:paraId="0EB7DE72" w14:textId="77777777" w:rsidTr="00D52F45">
        <w:trPr>
          <w:tblHeader/>
        </w:trPr>
        <w:tc>
          <w:tcPr>
            <w:tcW w:w="530" w:type="pct"/>
            <w:vMerge w:val="restart"/>
            <w:vAlign w:val="center"/>
          </w:tcPr>
          <w:p w14:paraId="500BDBD2" w14:textId="77777777" w:rsidR="00FF2B14" w:rsidRPr="005734AE" w:rsidRDefault="00FF2B14" w:rsidP="00D52F45">
            <w:pPr>
              <w:spacing w:after="0" w:line="240" w:lineRule="auto"/>
              <w:jc w:val="center"/>
              <w:rPr>
                <w:rFonts w:ascii="Arial Narrow" w:hAnsi="Arial Narrow" w:cs="Times New Roman"/>
                <w:b/>
                <w:sz w:val="24"/>
                <w:szCs w:val="24"/>
              </w:rPr>
            </w:pPr>
            <w:proofErr w:type="spellStart"/>
            <w:r w:rsidRPr="005734AE">
              <w:rPr>
                <w:rFonts w:ascii="Arial Narrow" w:hAnsi="Arial Narrow" w:cs="Times New Roman"/>
                <w:b/>
                <w:sz w:val="24"/>
                <w:szCs w:val="24"/>
              </w:rPr>
              <w:t>Grāmat</w:t>
            </w:r>
            <w:proofErr w:type="spellEnd"/>
            <w:r w:rsidRPr="005734AE">
              <w:rPr>
                <w:rFonts w:ascii="Arial Narrow" w:hAnsi="Arial Narrow" w:cs="Times New Roman"/>
                <w:b/>
                <w:sz w:val="24"/>
                <w:szCs w:val="24"/>
              </w:rPr>
              <w:t>. Nr.</w:t>
            </w:r>
          </w:p>
        </w:tc>
        <w:tc>
          <w:tcPr>
            <w:tcW w:w="2440" w:type="pct"/>
            <w:vMerge w:val="restart"/>
            <w:vAlign w:val="center"/>
          </w:tcPr>
          <w:p w14:paraId="71FCDD3B"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Darījuma saturs</w:t>
            </w:r>
          </w:p>
        </w:tc>
        <w:tc>
          <w:tcPr>
            <w:tcW w:w="753" w:type="pct"/>
            <w:vMerge w:val="restart"/>
            <w:vAlign w:val="center"/>
          </w:tcPr>
          <w:p w14:paraId="0CC00763"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Summa, €</w:t>
            </w:r>
          </w:p>
        </w:tc>
        <w:tc>
          <w:tcPr>
            <w:tcW w:w="1277" w:type="pct"/>
            <w:gridSpan w:val="2"/>
            <w:vAlign w:val="center"/>
          </w:tcPr>
          <w:p w14:paraId="3DE82A9F"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Korespondējošie konti</w:t>
            </w:r>
          </w:p>
        </w:tc>
      </w:tr>
      <w:tr w:rsidR="00FF2B14" w:rsidRPr="005734AE" w14:paraId="27E8AAEA" w14:textId="77777777" w:rsidTr="00D52F45">
        <w:trPr>
          <w:tblHeader/>
        </w:trPr>
        <w:tc>
          <w:tcPr>
            <w:tcW w:w="530" w:type="pct"/>
            <w:vMerge/>
          </w:tcPr>
          <w:p w14:paraId="3EDD763C" w14:textId="77777777" w:rsidR="00FF2B14" w:rsidRPr="005734AE" w:rsidRDefault="00FF2B14" w:rsidP="00D52F45">
            <w:pPr>
              <w:spacing w:after="0" w:line="240" w:lineRule="auto"/>
              <w:jc w:val="center"/>
              <w:rPr>
                <w:rFonts w:ascii="Arial Narrow" w:hAnsi="Arial Narrow" w:cs="Times New Roman"/>
                <w:b/>
                <w:sz w:val="24"/>
                <w:szCs w:val="24"/>
              </w:rPr>
            </w:pPr>
          </w:p>
        </w:tc>
        <w:tc>
          <w:tcPr>
            <w:tcW w:w="2440" w:type="pct"/>
            <w:vMerge/>
            <w:vAlign w:val="center"/>
          </w:tcPr>
          <w:p w14:paraId="510DA5D3" w14:textId="77777777" w:rsidR="00FF2B14" w:rsidRPr="005734AE" w:rsidRDefault="00FF2B14" w:rsidP="00D52F45">
            <w:pPr>
              <w:spacing w:after="0" w:line="240" w:lineRule="auto"/>
              <w:jc w:val="center"/>
              <w:rPr>
                <w:rFonts w:ascii="Arial Narrow" w:hAnsi="Arial Narrow" w:cs="Times New Roman"/>
                <w:b/>
                <w:sz w:val="24"/>
                <w:szCs w:val="24"/>
              </w:rPr>
            </w:pPr>
          </w:p>
        </w:tc>
        <w:tc>
          <w:tcPr>
            <w:tcW w:w="753" w:type="pct"/>
            <w:vMerge/>
            <w:vAlign w:val="center"/>
          </w:tcPr>
          <w:p w14:paraId="139F7B2D" w14:textId="77777777" w:rsidR="00FF2B14" w:rsidRPr="005734AE" w:rsidRDefault="00FF2B14" w:rsidP="00D52F45">
            <w:pPr>
              <w:spacing w:after="0" w:line="240" w:lineRule="auto"/>
              <w:jc w:val="center"/>
              <w:rPr>
                <w:rFonts w:ascii="Arial Narrow" w:hAnsi="Arial Narrow" w:cs="Times New Roman"/>
                <w:b/>
                <w:sz w:val="24"/>
                <w:szCs w:val="24"/>
              </w:rPr>
            </w:pPr>
          </w:p>
        </w:tc>
        <w:tc>
          <w:tcPr>
            <w:tcW w:w="695" w:type="pct"/>
            <w:vAlign w:val="center"/>
          </w:tcPr>
          <w:p w14:paraId="684539EC"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w:t>
            </w:r>
          </w:p>
        </w:tc>
        <w:tc>
          <w:tcPr>
            <w:tcW w:w="582" w:type="pct"/>
            <w:vAlign w:val="center"/>
          </w:tcPr>
          <w:p w14:paraId="42CC0500"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w:t>
            </w:r>
          </w:p>
        </w:tc>
      </w:tr>
      <w:tr w:rsidR="00FF2B14" w:rsidRPr="005734AE" w14:paraId="2D222766" w14:textId="77777777" w:rsidTr="00D52F45">
        <w:trPr>
          <w:trHeight w:val="397"/>
        </w:trPr>
        <w:tc>
          <w:tcPr>
            <w:tcW w:w="530" w:type="pct"/>
            <w:vAlign w:val="center"/>
          </w:tcPr>
          <w:p w14:paraId="23F1ABA6"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w:t>
            </w:r>
          </w:p>
        </w:tc>
        <w:tc>
          <w:tcPr>
            <w:tcW w:w="2440" w:type="pct"/>
            <w:vAlign w:val="center"/>
          </w:tcPr>
          <w:p w14:paraId="0952D494"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Pamatlīdzeklis nodots ekspluatācijā</w:t>
            </w:r>
          </w:p>
        </w:tc>
        <w:tc>
          <w:tcPr>
            <w:tcW w:w="753" w:type="pct"/>
            <w:vAlign w:val="center"/>
          </w:tcPr>
          <w:p w14:paraId="49B1DA00"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8520.00</w:t>
            </w:r>
          </w:p>
        </w:tc>
        <w:tc>
          <w:tcPr>
            <w:tcW w:w="695" w:type="pct"/>
            <w:vAlign w:val="center"/>
          </w:tcPr>
          <w:p w14:paraId="47052098"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1210</w:t>
            </w:r>
          </w:p>
        </w:tc>
        <w:tc>
          <w:tcPr>
            <w:tcW w:w="582" w:type="pct"/>
            <w:vAlign w:val="center"/>
          </w:tcPr>
          <w:p w14:paraId="2AC044F5"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1240</w:t>
            </w:r>
          </w:p>
        </w:tc>
      </w:tr>
      <w:tr w:rsidR="00FF2B14" w:rsidRPr="005734AE" w14:paraId="5D7844A3" w14:textId="77777777" w:rsidTr="00D52F45">
        <w:trPr>
          <w:trHeight w:val="397"/>
        </w:trPr>
        <w:tc>
          <w:tcPr>
            <w:tcW w:w="530" w:type="pct"/>
            <w:vAlign w:val="center"/>
          </w:tcPr>
          <w:p w14:paraId="124E36F8"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2.</w:t>
            </w:r>
          </w:p>
        </w:tc>
        <w:tc>
          <w:tcPr>
            <w:tcW w:w="2440" w:type="pct"/>
            <w:vAlign w:val="center"/>
          </w:tcPr>
          <w:p w14:paraId="5D9F836F"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nolietojums par 2025. gada maiju – decembri</w:t>
            </w:r>
          </w:p>
        </w:tc>
        <w:tc>
          <w:tcPr>
            <w:tcW w:w="753" w:type="pct"/>
            <w:vAlign w:val="center"/>
          </w:tcPr>
          <w:p w14:paraId="4B823422"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568.00</w:t>
            </w:r>
          </w:p>
        </w:tc>
        <w:tc>
          <w:tcPr>
            <w:tcW w:w="695" w:type="pct"/>
            <w:vAlign w:val="center"/>
          </w:tcPr>
          <w:p w14:paraId="5D16CB06"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7420</w:t>
            </w:r>
          </w:p>
        </w:tc>
        <w:tc>
          <w:tcPr>
            <w:tcW w:w="582" w:type="pct"/>
            <w:vAlign w:val="center"/>
          </w:tcPr>
          <w:p w14:paraId="4E779ABE"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1290</w:t>
            </w:r>
          </w:p>
        </w:tc>
      </w:tr>
      <w:tr w:rsidR="00FF2B14" w:rsidRPr="005734AE" w14:paraId="645E7B41" w14:textId="77777777" w:rsidTr="00D52F45">
        <w:trPr>
          <w:trHeight w:val="397"/>
        </w:trPr>
        <w:tc>
          <w:tcPr>
            <w:tcW w:w="530" w:type="pct"/>
            <w:vAlign w:val="center"/>
          </w:tcPr>
          <w:p w14:paraId="69EE0458"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3.</w:t>
            </w:r>
          </w:p>
        </w:tc>
        <w:tc>
          <w:tcPr>
            <w:tcW w:w="2440" w:type="pct"/>
            <w:vAlign w:val="center"/>
          </w:tcPr>
          <w:p w14:paraId="6B2989B8"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nolietojums par 2026. gada janvāri – decembri</w:t>
            </w:r>
          </w:p>
        </w:tc>
        <w:tc>
          <w:tcPr>
            <w:tcW w:w="753" w:type="pct"/>
            <w:vAlign w:val="center"/>
          </w:tcPr>
          <w:p w14:paraId="33954B4F"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852.00</w:t>
            </w:r>
          </w:p>
        </w:tc>
        <w:tc>
          <w:tcPr>
            <w:tcW w:w="695" w:type="pct"/>
            <w:vAlign w:val="center"/>
          </w:tcPr>
          <w:p w14:paraId="0176EC18"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7420</w:t>
            </w:r>
          </w:p>
        </w:tc>
        <w:tc>
          <w:tcPr>
            <w:tcW w:w="582" w:type="pct"/>
            <w:vAlign w:val="center"/>
          </w:tcPr>
          <w:p w14:paraId="4A4C18C1"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1290</w:t>
            </w:r>
          </w:p>
        </w:tc>
      </w:tr>
    </w:tbl>
    <w:p w14:paraId="23DF7D9A" w14:textId="0556806C" w:rsidR="00FF2B14" w:rsidRPr="005734AE" w:rsidRDefault="00FF2B14" w:rsidP="00DD17B7">
      <w:pPr>
        <w:spacing w:before="120" w:after="120" w:line="240" w:lineRule="auto"/>
        <w:jc w:val="both"/>
        <w:rPr>
          <w:rFonts w:ascii="Arial Narrow" w:hAnsi="Arial Narrow" w:cs="Times New Roman"/>
          <w:color w:val="EE0000"/>
          <w:sz w:val="24"/>
          <w:szCs w:val="24"/>
        </w:rPr>
      </w:pPr>
    </w:p>
    <w:p w14:paraId="4FE25356" w14:textId="17534ECA" w:rsidR="00FF2B14" w:rsidRPr="005734AE" w:rsidRDefault="00FF2B14" w:rsidP="00FF2B14">
      <w:pPr>
        <w:spacing w:before="120" w:after="120" w:line="240" w:lineRule="auto"/>
        <w:jc w:val="center"/>
        <w:rPr>
          <w:rFonts w:ascii="Arial Narrow" w:eastAsiaTheme="majorEastAsia" w:hAnsi="Arial Narrow" w:cs="Times New Roman"/>
          <w:bCs/>
          <w:sz w:val="24"/>
          <w:szCs w:val="24"/>
        </w:rPr>
      </w:pPr>
      <w:r w:rsidRPr="005734AE">
        <w:rPr>
          <w:rFonts w:ascii="Arial Narrow" w:eastAsiaTheme="majorEastAsia" w:hAnsi="Arial Narrow" w:cs="Times New Roman"/>
          <w:bCs/>
          <w:sz w:val="24"/>
          <w:szCs w:val="24"/>
        </w:rPr>
        <w:t>Virsgrāmatas fragments, 01.01.2026.-30.12.2026.</w:t>
      </w:r>
    </w:p>
    <w:tbl>
      <w:tblPr>
        <w:tblW w:w="9634" w:type="dxa"/>
        <w:tblLayout w:type="fixed"/>
        <w:tblLook w:val="04A0" w:firstRow="1" w:lastRow="0" w:firstColumn="1" w:lastColumn="0" w:noHBand="0" w:noVBand="1"/>
      </w:tblPr>
      <w:tblGrid>
        <w:gridCol w:w="857"/>
        <w:gridCol w:w="2824"/>
        <w:gridCol w:w="992"/>
        <w:gridCol w:w="992"/>
        <w:gridCol w:w="992"/>
        <w:gridCol w:w="992"/>
        <w:gridCol w:w="992"/>
        <w:gridCol w:w="993"/>
      </w:tblGrid>
      <w:tr w:rsidR="00FF2B14" w:rsidRPr="005734AE" w14:paraId="04234AC6" w14:textId="77777777" w:rsidTr="00864566">
        <w:trPr>
          <w:trHeight w:val="315"/>
        </w:trPr>
        <w:tc>
          <w:tcPr>
            <w:tcW w:w="857"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38A3F4A4"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Konta Nr.</w:t>
            </w:r>
          </w:p>
        </w:tc>
        <w:tc>
          <w:tcPr>
            <w:tcW w:w="2824"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04ED0EB9"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Konta nosaukums</w:t>
            </w:r>
          </w:p>
        </w:tc>
        <w:tc>
          <w:tcPr>
            <w:tcW w:w="1984" w:type="dxa"/>
            <w:gridSpan w:val="2"/>
            <w:tcBorders>
              <w:top w:val="single" w:sz="4" w:space="0" w:color="000000"/>
              <w:left w:val="nil"/>
              <w:bottom w:val="single" w:sz="4" w:space="0" w:color="000000"/>
              <w:right w:val="single" w:sz="4" w:space="0" w:color="000000"/>
            </w:tcBorders>
            <w:noWrap/>
            <w:vAlign w:val="center"/>
            <w:hideMark/>
          </w:tcPr>
          <w:p w14:paraId="155A8C34"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Atlikums perioda sākumā</w:t>
            </w:r>
          </w:p>
        </w:tc>
        <w:tc>
          <w:tcPr>
            <w:tcW w:w="1984" w:type="dxa"/>
            <w:gridSpan w:val="2"/>
            <w:tcBorders>
              <w:top w:val="single" w:sz="4" w:space="0" w:color="000000"/>
              <w:left w:val="nil"/>
              <w:bottom w:val="single" w:sz="4" w:space="0" w:color="000000"/>
              <w:right w:val="single" w:sz="4" w:space="0" w:color="000000"/>
            </w:tcBorders>
            <w:shd w:val="clear" w:color="FFFFCC" w:fill="FFFFFF"/>
            <w:noWrap/>
            <w:vAlign w:val="center"/>
            <w:hideMark/>
          </w:tcPr>
          <w:p w14:paraId="4DC154D2"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Apgrozījums</w:t>
            </w:r>
          </w:p>
        </w:tc>
        <w:tc>
          <w:tcPr>
            <w:tcW w:w="1985" w:type="dxa"/>
            <w:gridSpan w:val="2"/>
            <w:tcBorders>
              <w:top w:val="single" w:sz="4" w:space="0" w:color="000000"/>
              <w:left w:val="nil"/>
              <w:bottom w:val="single" w:sz="4" w:space="0" w:color="000000"/>
              <w:right w:val="single" w:sz="4" w:space="0" w:color="000000"/>
            </w:tcBorders>
            <w:noWrap/>
            <w:vAlign w:val="center"/>
            <w:hideMark/>
          </w:tcPr>
          <w:p w14:paraId="0CDFE365"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Atlikums perioda beigās</w:t>
            </w:r>
          </w:p>
        </w:tc>
      </w:tr>
      <w:tr w:rsidR="00FF2B14" w:rsidRPr="005734AE" w14:paraId="60126559" w14:textId="77777777" w:rsidTr="00864566">
        <w:trPr>
          <w:trHeight w:val="315"/>
        </w:trPr>
        <w:tc>
          <w:tcPr>
            <w:tcW w:w="857" w:type="dxa"/>
            <w:vMerge/>
            <w:tcBorders>
              <w:top w:val="single" w:sz="4" w:space="0" w:color="000000"/>
              <w:left w:val="single" w:sz="4" w:space="0" w:color="000000"/>
              <w:bottom w:val="single" w:sz="4" w:space="0" w:color="000000"/>
              <w:right w:val="single" w:sz="4" w:space="0" w:color="000000"/>
            </w:tcBorders>
            <w:vAlign w:val="center"/>
            <w:hideMark/>
          </w:tcPr>
          <w:p w14:paraId="58F8406E"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p>
        </w:tc>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46CCA622"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p>
        </w:tc>
        <w:tc>
          <w:tcPr>
            <w:tcW w:w="992" w:type="dxa"/>
            <w:tcBorders>
              <w:top w:val="nil"/>
              <w:left w:val="nil"/>
              <w:bottom w:val="single" w:sz="4" w:space="0" w:color="000000"/>
              <w:right w:val="single" w:sz="4" w:space="0" w:color="000000"/>
            </w:tcBorders>
            <w:noWrap/>
            <w:vAlign w:val="center"/>
            <w:hideMark/>
          </w:tcPr>
          <w:p w14:paraId="340E4EF4"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992" w:type="dxa"/>
            <w:tcBorders>
              <w:top w:val="nil"/>
              <w:left w:val="nil"/>
              <w:bottom w:val="single" w:sz="4" w:space="0" w:color="000000"/>
              <w:right w:val="single" w:sz="4" w:space="0" w:color="000000"/>
            </w:tcBorders>
            <w:noWrap/>
            <w:vAlign w:val="center"/>
            <w:hideMark/>
          </w:tcPr>
          <w:p w14:paraId="23F7AFFF"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c>
          <w:tcPr>
            <w:tcW w:w="992" w:type="dxa"/>
            <w:tcBorders>
              <w:top w:val="nil"/>
              <w:left w:val="nil"/>
              <w:bottom w:val="single" w:sz="4" w:space="0" w:color="000000"/>
              <w:right w:val="single" w:sz="4" w:space="0" w:color="000000"/>
            </w:tcBorders>
            <w:shd w:val="clear" w:color="FFFFCC" w:fill="FFFFFF"/>
            <w:noWrap/>
            <w:vAlign w:val="center"/>
            <w:hideMark/>
          </w:tcPr>
          <w:p w14:paraId="70279CCE"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992" w:type="dxa"/>
            <w:tcBorders>
              <w:top w:val="nil"/>
              <w:left w:val="nil"/>
              <w:bottom w:val="single" w:sz="4" w:space="0" w:color="000000"/>
              <w:right w:val="single" w:sz="4" w:space="0" w:color="000000"/>
            </w:tcBorders>
            <w:shd w:val="clear" w:color="FFFFCC" w:fill="FFFFFF"/>
            <w:noWrap/>
            <w:vAlign w:val="center"/>
            <w:hideMark/>
          </w:tcPr>
          <w:p w14:paraId="3AB77C8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c>
          <w:tcPr>
            <w:tcW w:w="992" w:type="dxa"/>
            <w:tcBorders>
              <w:top w:val="nil"/>
              <w:left w:val="nil"/>
              <w:bottom w:val="single" w:sz="4" w:space="0" w:color="000000"/>
              <w:right w:val="single" w:sz="4" w:space="0" w:color="000000"/>
            </w:tcBorders>
            <w:noWrap/>
            <w:vAlign w:val="center"/>
            <w:hideMark/>
          </w:tcPr>
          <w:p w14:paraId="2C302978"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993" w:type="dxa"/>
            <w:tcBorders>
              <w:top w:val="nil"/>
              <w:left w:val="nil"/>
              <w:bottom w:val="single" w:sz="4" w:space="0" w:color="000000"/>
              <w:right w:val="single" w:sz="4" w:space="0" w:color="000000"/>
            </w:tcBorders>
            <w:noWrap/>
            <w:vAlign w:val="center"/>
            <w:hideMark/>
          </w:tcPr>
          <w:p w14:paraId="4EB3BACF"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r>
      <w:tr w:rsidR="00FF2B14" w:rsidRPr="005734AE" w14:paraId="0D3ADC66" w14:textId="77777777" w:rsidTr="00864566">
        <w:trPr>
          <w:trHeight w:val="315"/>
        </w:trPr>
        <w:tc>
          <w:tcPr>
            <w:tcW w:w="857" w:type="dxa"/>
            <w:tcBorders>
              <w:top w:val="nil"/>
              <w:left w:val="single" w:sz="4" w:space="0" w:color="000000"/>
              <w:bottom w:val="single" w:sz="4" w:space="0" w:color="000000"/>
              <w:right w:val="single" w:sz="4" w:space="0" w:color="000000"/>
            </w:tcBorders>
            <w:noWrap/>
            <w:vAlign w:val="center"/>
            <w:hideMark/>
          </w:tcPr>
          <w:p w14:paraId="3CC6F27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1210</w:t>
            </w:r>
          </w:p>
        </w:tc>
        <w:tc>
          <w:tcPr>
            <w:tcW w:w="2824" w:type="dxa"/>
            <w:tcBorders>
              <w:top w:val="nil"/>
              <w:left w:val="nil"/>
              <w:bottom w:val="single" w:sz="4" w:space="0" w:color="000000"/>
              <w:right w:val="single" w:sz="4" w:space="0" w:color="000000"/>
            </w:tcBorders>
            <w:noWrap/>
            <w:vAlign w:val="center"/>
            <w:hideMark/>
          </w:tcPr>
          <w:p w14:paraId="375128C8"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Ēkas, būves</w:t>
            </w:r>
          </w:p>
        </w:tc>
        <w:tc>
          <w:tcPr>
            <w:tcW w:w="992" w:type="dxa"/>
            <w:tcBorders>
              <w:top w:val="nil"/>
              <w:left w:val="nil"/>
              <w:bottom w:val="single" w:sz="4" w:space="0" w:color="000000"/>
              <w:right w:val="single" w:sz="4" w:space="0" w:color="000000"/>
            </w:tcBorders>
            <w:noWrap/>
            <w:vAlign w:val="center"/>
            <w:hideMark/>
          </w:tcPr>
          <w:p w14:paraId="3F96612A"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8520.00</w:t>
            </w:r>
          </w:p>
        </w:tc>
        <w:tc>
          <w:tcPr>
            <w:tcW w:w="992" w:type="dxa"/>
            <w:tcBorders>
              <w:top w:val="nil"/>
              <w:left w:val="nil"/>
              <w:bottom w:val="single" w:sz="4" w:space="0" w:color="000000"/>
              <w:right w:val="single" w:sz="4" w:space="0" w:color="000000"/>
            </w:tcBorders>
            <w:noWrap/>
            <w:vAlign w:val="center"/>
            <w:hideMark/>
          </w:tcPr>
          <w:p w14:paraId="071A604D"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shd w:val="clear" w:color="FFFFCC" w:fill="FFFFFF"/>
            <w:noWrap/>
            <w:vAlign w:val="center"/>
            <w:hideMark/>
          </w:tcPr>
          <w:p w14:paraId="19ED2DDC"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shd w:val="clear" w:color="FFFFCC" w:fill="FFFFFF"/>
            <w:noWrap/>
            <w:vAlign w:val="center"/>
            <w:hideMark/>
          </w:tcPr>
          <w:p w14:paraId="3B051A2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noWrap/>
            <w:vAlign w:val="center"/>
            <w:hideMark/>
          </w:tcPr>
          <w:p w14:paraId="4DC82939"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8520.00</w:t>
            </w:r>
          </w:p>
        </w:tc>
        <w:tc>
          <w:tcPr>
            <w:tcW w:w="993" w:type="dxa"/>
            <w:tcBorders>
              <w:top w:val="nil"/>
              <w:left w:val="nil"/>
              <w:bottom w:val="single" w:sz="4" w:space="0" w:color="000000"/>
              <w:right w:val="single" w:sz="4" w:space="0" w:color="000000"/>
            </w:tcBorders>
            <w:noWrap/>
            <w:vAlign w:val="center"/>
            <w:hideMark/>
          </w:tcPr>
          <w:p w14:paraId="12E2434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r>
      <w:tr w:rsidR="00FF2B14" w:rsidRPr="005734AE" w14:paraId="422613C4" w14:textId="77777777" w:rsidTr="00864566">
        <w:trPr>
          <w:trHeight w:val="223"/>
        </w:trPr>
        <w:tc>
          <w:tcPr>
            <w:tcW w:w="857" w:type="dxa"/>
            <w:tcBorders>
              <w:top w:val="nil"/>
              <w:left w:val="single" w:sz="4" w:space="0" w:color="000000"/>
              <w:bottom w:val="single" w:sz="4" w:space="0" w:color="000000"/>
              <w:right w:val="single" w:sz="4" w:space="0" w:color="000000"/>
            </w:tcBorders>
            <w:noWrap/>
            <w:vAlign w:val="center"/>
            <w:hideMark/>
          </w:tcPr>
          <w:p w14:paraId="2625E8F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1290</w:t>
            </w:r>
          </w:p>
        </w:tc>
        <w:tc>
          <w:tcPr>
            <w:tcW w:w="2824" w:type="dxa"/>
            <w:tcBorders>
              <w:top w:val="nil"/>
              <w:left w:val="nil"/>
              <w:bottom w:val="single" w:sz="4" w:space="0" w:color="000000"/>
              <w:right w:val="single" w:sz="4" w:space="0" w:color="000000"/>
            </w:tcBorders>
            <w:noWrap/>
            <w:vAlign w:val="center"/>
            <w:hideMark/>
          </w:tcPr>
          <w:p w14:paraId="1767BA4E"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Pamatlīdzekļu nolietojums (pasīva konts)</w:t>
            </w:r>
          </w:p>
        </w:tc>
        <w:tc>
          <w:tcPr>
            <w:tcW w:w="992" w:type="dxa"/>
            <w:tcBorders>
              <w:top w:val="nil"/>
              <w:left w:val="nil"/>
              <w:bottom w:val="single" w:sz="4" w:space="0" w:color="000000"/>
              <w:right w:val="single" w:sz="4" w:space="0" w:color="000000"/>
            </w:tcBorders>
            <w:noWrap/>
            <w:vAlign w:val="center"/>
            <w:hideMark/>
          </w:tcPr>
          <w:p w14:paraId="0163030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noWrap/>
            <w:vAlign w:val="center"/>
            <w:hideMark/>
          </w:tcPr>
          <w:p w14:paraId="4E76E779"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568.00</w:t>
            </w:r>
          </w:p>
        </w:tc>
        <w:tc>
          <w:tcPr>
            <w:tcW w:w="992" w:type="dxa"/>
            <w:tcBorders>
              <w:top w:val="nil"/>
              <w:left w:val="nil"/>
              <w:bottom w:val="single" w:sz="4" w:space="0" w:color="000000"/>
              <w:right w:val="single" w:sz="4" w:space="0" w:color="000000"/>
            </w:tcBorders>
            <w:shd w:val="clear" w:color="FFFFCC" w:fill="FFFFFF"/>
            <w:noWrap/>
            <w:vAlign w:val="center"/>
            <w:hideMark/>
          </w:tcPr>
          <w:p w14:paraId="429AE9F2"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2" w:type="dxa"/>
            <w:tcBorders>
              <w:top w:val="nil"/>
              <w:left w:val="nil"/>
              <w:bottom w:val="single" w:sz="4" w:space="0" w:color="000000"/>
              <w:right w:val="single" w:sz="4" w:space="0" w:color="000000"/>
            </w:tcBorders>
            <w:shd w:val="clear" w:color="FFFFCC" w:fill="FFFFFF"/>
            <w:noWrap/>
            <w:vAlign w:val="center"/>
            <w:hideMark/>
          </w:tcPr>
          <w:p w14:paraId="4C0DB7D0"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852.00</w:t>
            </w:r>
          </w:p>
        </w:tc>
        <w:tc>
          <w:tcPr>
            <w:tcW w:w="992" w:type="dxa"/>
            <w:tcBorders>
              <w:top w:val="nil"/>
              <w:left w:val="nil"/>
              <w:bottom w:val="single" w:sz="4" w:space="0" w:color="000000"/>
              <w:right w:val="single" w:sz="4" w:space="0" w:color="000000"/>
            </w:tcBorders>
            <w:noWrap/>
            <w:vAlign w:val="center"/>
            <w:hideMark/>
          </w:tcPr>
          <w:p w14:paraId="45518AA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993" w:type="dxa"/>
            <w:tcBorders>
              <w:top w:val="nil"/>
              <w:left w:val="nil"/>
              <w:bottom w:val="single" w:sz="4" w:space="0" w:color="000000"/>
              <w:right w:val="single" w:sz="4" w:space="0" w:color="000000"/>
            </w:tcBorders>
            <w:noWrap/>
            <w:vAlign w:val="center"/>
            <w:hideMark/>
          </w:tcPr>
          <w:p w14:paraId="64418F5F"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1420.00</w:t>
            </w:r>
          </w:p>
        </w:tc>
      </w:tr>
    </w:tbl>
    <w:p w14:paraId="786AA65F" w14:textId="4243BDC6" w:rsidR="00FF2B14" w:rsidRPr="005734AE" w:rsidRDefault="00FF2B14" w:rsidP="00864566">
      <w:pPr>
        <w:spacing w:before="120" w:after="120" w:line="240" w:lineRule="auto"/>
        <w:rPr>
          <w:rFonts w:ascii="Arial Narrow" w:eastAsiaTheme="majorEastAsia" w:hAnsi="Arial Narrow"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1"/>
        <w:gridCol w:w="4698"/>
        <w:gridCol w:w="1450"/>
        <w:gridCol w:w="1338"/>
        <w:gridCol w:w="1121"/>
      </w:tblGrid>
      <w:tr w:rsidR="00FF2B14" w:rsidRPr="005734AE" w14:paraId="31B3B369" w14:textId="77777777" w:rsidTr="00D52F45">
        <w:trPr>
          <w:tblHeader/>
        </w:trPr>
        <w:tc>
          <w:tcPr>
            <w:tcW w:w="530" w:type="pct"/>
            <w:vMerge w:val="restart"/>
            <w:vAlign w:val="center"/>
          </w:tcPr>
          <w:p w14:paraId="2E7D7CEE" w14:textId="77777777" w:rsidR="00FF2B14" w:rsidRPr="005734AE" w:rsidRDefault="00FF2B14" w:rsidP="00D52F45">
            <w:pPr>
              <w:spacing w:after="0" w:line="240" w:lineRule="auto"/>
              <w:jc w:val="center"/>
              <w:rPr>
                <w:rFonts w:ascii="Arial Narrow" w:hAnsi="Arial Narrow" w:cs="Times New Roman"/>
                <w:b/>
                <w:sz w:val="24"/>
                <w:szCs w:val="24"/>
              </w:rPr>
            </w:pPr>
            <w:proofErr w:type="spellStart"/>
            <w:r w:rsidRPr="005734AE">
              <w:rPr>
                <w:rFonts w:ascii="Arial Narrow" w:hAnsi="Arial Narrow" w:cs="Times New Roman"/>
                <w:b/>
                <w:sz w:val="24"/>
                <w:szCs w:val="24"/>
              </w:rPr>
              <w:t>Grāmat</w:t>
            </w:r>
            <w:proofErr w:type="spellEnd"/>
            <w:r w:rsidRPr="005734AE">
              <w:rPr>
                <w:rFonts w:ascii="Arial Narrow" w:hAnsi="Arial Narrow" w:cs="Times New Roman"/>
                <w:b/>
                <w:sz w:val="24"/>
                <w:szCs w:val="24"/>
              </w:rPr>
              <w:t>. Nr.</w:t>
            </w:r>
          </w:p>
        </w:tc>
        <w:tc>
          <w:tcPr>
            <w:tcW w:w="2440" w:type="pct"/>
            <w:vMerge w:val="restart"/>
            <w:vAlign w:val="center"/>
          </w:tcPr>
          <w:p w14:paraId="1F2E7807"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Darījuma saturs</w:t>
            </w:r>
          </w:p>
        </w:tc>
        <w:tc>
          <w:tcPr>
            <w:tcW w:w="753" w:type="pct"/>
            <w:vMerge w:val="restart"/>
            <w:vAlign w:val="center"/>
          </w:tcPr>
          <w:p w14:paraId="54BF558C"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Summa, €</w:t>
            </w:r>
          </w:p>
        </w:tc>
        <w:tc>
          <w:tcPr>
            <w:tcW w:w="1277" w:type="pct"/>
            <w:gridSpan w:val="2"/>
            <w:vAlign w:val="center"/>
          </w:tcPr>
          <w:p w14:paraId="4B41ADC1"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Korespondējošie konti</w:t>
            </w:r>
          </w:p>
        </w:tc>
      </w:tr>
      <w:tr w:rsidR="00FF2B14" w:rsidRPr="005734AE" w14:paraId="2BAF2222" w14:textId="77777777" w:rsidTr="00D52F45">
        <w:trPr>
          <w:tblHeader/>
        </w:trPr>
        <w:tc>
          <w:tcPr>
            <w:tcW w:w="530" w:type="pct"/>
            <w:vMerge/>
          </w:tcPr>
          <w:p w14:paraId="55F68501" w14:textId="77777777" w:rsidR="00FF2B14" w:rsidRPr="005734AE" w:rsidRDefault="00FF2B14" w:rsidP="00D52F45">
            <w:pPr>
              <w:spacing w:after="0" w:line="240" w:lineRule="auto"/>
              <w:jc w:val="center"/>
              <w:rPr>
                <w:rFonts w:ascii="Arial Narrow" w:hAnsi="Arial Narrow" w:cs="Times New Roman"/>
                <w:b/>
                <w:sz w:val="24"/>
                <w:szCs w:val="24"/>
              </w:rPr>
            </w:pPr>
          </w:p>
        </w:tc>
        <w:tc>
          <w:tcPr>
            <w:tcW w:w="2440" w:type="pct"/>
            <w:vMerge/>
            <w:vAlign w:val="center"/>
          </w:tcPr>
          <w:p w14:paraId="6D596A9A" w14:textId="77777777" w:rsidR="00FF2B14" w:rsidRPr="005734AE" w:rsidRDefault="00FF2B14" w:rsidP="00D52F45">
            <w:pPr>
              <w:spacing w:after="0" w:line="240" w:lineRule="auto"/>
              <w:jc w:val="center"/>
              <w:rPr>
                <w:rFonts w:ascii="Arial Narrow" w:hAnsi="Arial Narrow" w:cs="Times New Roman"/>
                <w:b/>
                <w:sz w:val="24"/>
                <w:szCs w:val="24"/>
              </w:rPr>
            </w:pPr>
          </w:p>
        </w:tc>
        <w:tc>
          <w:tcPr>
            <w:tcW w:w="753" w:type="pct"/>
            <w:vMerge/>
            <w:vAlign w:val="center"/>
          </w:tcPr>
          <w:p w14:paraId="1A5B7DB9" w14:textId="77777777" w:rsidR="00FF2B14" w:rsidRPr="005734AE" w:rsidRDefault="00FF2B14" w:rsidP="00D52F45">
            <w:pPr>
              <w:spacing w:after="0" w:line="240" w:lineRule="auto"/>
              <w:jc w:val="center"/>
              <w:rPr>
                <w:rFonts w:ascii="Arial Narrow" w:hAnsi="Arial Narrow" w:cs="Times New Roman"/>
                <w:b/>
                <w:sz w:val="24"/>
                <w:szCs w:val="24"/>
              </w:rPr>
            </w:pPr>
          </w:p>
        </w:tc>
        <w:tc>
          <w:tcPr>
            <w:tcW w:w="695" w:type="pct"/>
            <w:vAlign w:val="center"/>
          </w:tcPr>
          <w:p w14:paraId="42F2EBB6"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w:t>
            </w:r>
          </w:p>
        </w:tc>
        <w:tc>
          <w:tcPr>
            <w:tcW w:w="582" w:type="pct"/>
            <w:vAlign w:val="center"/>
          </w:tcPr>
          <w:p w14:paraId="7C498639"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w:t>
            </w:r>
          </w:p>
        </w:tc>
      </w:tr>
      <w:tr w:rsidR="00864566" w:rsidRPr="005734AE" w14:paraId="319A5B19" w14:textId="77777777" w:rsidTr="00D52F45">
        <w:trPr>
          <w:trHeight w:val="397"/>
        </w:trPr>
        <w:tc>
          <w:tcPr>
            <w:tcW w:w="530" w:type="pct"/>
            <w:vAlign w:val="center"/>
          </w:tcPr>
          <w:p w14:paraId="78BD3BB4" w14:textId="24848CBD" w:rsidR="00864566" w:rsidRPr="005734AE" w:rsidRDefault="00864566" w:rsidP="00864566">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4.</w:t>
            </w:r>
          </w:p>
        </w:tc>
        <w:tc>
          <w:tcPr>
            <w:tcW w:w="2440" w:type="pct"/>
            <w:vAlign w:val="center"/>
          </w:tcPr>
          <w:p w14:paraId="0EA861ED" w14:textId="10A08CF6" w:rsidR="00864566" w:rsidRPr="005734AE" w:rsidRDefault="00864566" w:rsidP="00864566">
            <w:pPr>
              <w:spacing w:after="0" w:line="240" w:lineRule="auto"/>
              <w:rPr>
                <w:rFonts w:ascii="Arial Narrow" w:hAnsi="Arial Narrow" w:cs="Times New Roman"/>
                <w:sz w:val="24"/>
                <w:szCs w:val="24"/>
              </w:rPr>
            </w:pPr>
            <w:r w:rsidRPr="005734AE">
              <w:rPr>
                <w:rFonts w:ascii="Arial Narrow" w:hAnsi="Arial Narrow" w:cs="Times New Roman"/>
                <w:sz w:val="24"/>
                <w:szCs w:val="24"/>
              </w:rPr>
              <w:t>Noraksta līdz pārvērtēšanas datumam uzkrāto nolietojumu no pamatlīdzekļa līdzšinējās uzskaites vērtības</w:t>
            </w:r>
          </w:p>
        </w:tc>
        <w:tc>
          <w:tcPr>
            <w:tcW w:w="753" w:type="pct"/>
            <w:vAlign w:val="center"/>
          </w:tcPr>
          <w:p w14:paraId="6CC18C8C" w14:textId="32BD91EE" w:rsidR="00864566" w:rsidRPr="005734AE" w:rsidRDefault="00864566" w:rsidP="00864566">
            <w:pPr>
              <w:spacing w:after="0" w:line="240" w:lineRule="auto"/>
              <w:jc w:val="center"/>
              <w:rPr>
                <w:rFonts w:ascii="Arial Narrow" w:hAnsi="Arial Narrow" w:cs="Times New Roman"/>
                <w:sz w:val="24"/>
                <w:szCs w:val="24"/>
              </w:rPr>
            </w:pPr>
          </w:p>
        </w:tc>
        <w:tc>
          <w:tcPr>
            <w:tcW w:w="695" w:type="pct"/>
            <w:vAlign w:val="center"/>
          </w:tcPr>
          <w:p w14:paraId="5839D3B0" w14:textId="69E935B0" w:rsidR="00864566" w:rsidRPr="005734AE" w:rsidRDefault="00864566" w:rsidP="00864566">
            <w:pPr>
              <w:spacing w:after="0" w:line="240" w:lineRule="auto"/>
              <w:jc w:val="center"/>
              <w:rPr>
                <w:rFonts w:ascii="Arial Narrow" w:hAnsi="Arial Narrow" w:cs="Times New Roman"/>
                <w:sz w:val="24"/>
                <w:szCs w:val="24"/>
              </w:rPr>
            </w:pPr>
          </w:p>
        </w:tc>
        <w:tc>
          <w:tcPr>
            <w:tcW w:w="582" w:type="pct"/>
            <w:vAlign w:val="center"/>
          </w:tcPr>
          <w:p w14:paraId="3D7AF874" w14:textId="3362A1E2" w:rsidR="00864566" w:rsidRPr="005734AE" w:rsidRDefault="00864566" w:rsidP="00864566">
            <w:pPr>
              <w:spacing w:after="0" w:line="240" w:lineRule="auto"/>
              <w:jc w:val="center"/>
              <w:rPr>
                <w:rFonts w:ascii="Arial Narrow" w:hAnsi="Arial Narrow" w:cs="Times New Roman"/>
                <w:sz w:val="24"/>
                <w:szCs w:val="24"/>
              </w:rPr>
            </w:pPr>
          </w:p>
        </w:tc>
      </w:tr>
      <w:tr w:rsidR="00864566" w:rsidRPr="005734AE" w14:paraId="02E93262" w14:textId="77777777" w:rsidTr="00D52F45">
        <w:trPr>
          <w:trHeight w:val="397"/>
        </w:trPr>
        <w:tc>
          <w:tcPr>
            <w:tcW w:w="530" w:type="pct"/>
            <w:vAlign w:val="center"/>
          </w:tcPr>
          <w:p w14:paraId="68265990" w14:textId="499517C1" w:rsidR="00864566" w:rsidRPr="005734AE" w:rsidRDefault="00864566" w:rsidP="00864566">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5.</w:t>
            </w:r>
          </w:p>
        </w:tc>
        <w:tc>
          <w:tcPr>
            <w:tcW w:w="2440" w:type="pct"/>
            <w:vAlign w:val="center"/>
          </w:tcPr>
          <w:p w14:paraId="2246C9D3" w14:textId="77BD2E36" w:rsidR="00864566" w:rsidRPr="005734AE" w:rsidRDefault="00864566" w:rsidP="00864566">
            <w:pPr>
              <w:spacing w:after="0" w:line="240" w:lineRule="auto"/>
              <w:rPr>
                <w:rFonts w:ascii="Arial Narrow" w:hAnsi="Arial Narrow" w:cs="Times New Roman"/>
                <w:sz w:val="24"/>
                <w:szCs w:val="24"/>
              </w:rPr>
            </w:pPr>
            <w:r w:rsidRPr="005734AE">
              <w:rPr>
                <w:rFonts w:ascii="Arial Narrow" w:hAnsi="Arial Narrow" w:cs="Times New Roman"/>
                <w:sz w:val="24"/>
                <w:szCs w:val="24"/>
              </w:rPr>
              <w:t>Palielina pamatlīdzekļa uzskaites vērtību un iegrāmato pārvērtēšanas rezultātu</w:t>
            </w:r>
          </w:p>
        </w:tc>
        <w:tc>
          <w:tcPr>
            <w:tcW w:w="753" w:type="pct"/>
            <w:vAlign w:val="center"/>
          </w:tcPr>
          <w:p w14:paraId="10B95555" w14:textId="5CEDE824" w:rsidR="00864566" w:rsidRPr="005734AE" w:rsidRDefault="00864566" w:rsidP="00864566">
            <w:pPr>
              <w:spacing w:after="0" w:line="240" w:lineRule="auto"/>
              <w:jc w:val="center"/>
              <w:rPr>
                <w:rFonts w:ascii="Arial Narrow" w:hAnsi="Arial Narrow" w:cs="Times New Roman"/>
                <w:sz w:val="24"/>
                <w:szCs w:val="24"/>
              </w:rPr>
            </w:pPr>
          </w:p>
        </w:tc>
        <w:tc>
          <w:tcPr>
            <w:tcW w:w="695" w:type="pct"/>
            <w:vAlign w:val="center"/>
          </w:tcPr>
          <w:p w14:paraId="310B61C4" w14:textId="28B5AE56" w:rsidR="00864566" w:rsidRPr="005734AE" w:rsidRDefault="00864566" w:rsidP="00864566">
            <w:pPr>
              <w:spacing w:after="0" w:line="240" w:lineRule="auto"/>
              <w:jc w:val="center"/>
              <w:rPr>
                <w:rFonts w:ascii="Arial Narrow" w:hAnsi="Arial Narrow" w:cs="Times New Roman"/>
                <w:sz w:val="24"/>
                <w:szCs w:val="24"/>
              </w:rPr>
            </w:pPr>
          </w:p>
        </w:tc>
        <w:tc>
          <w:tcPr>
            <w:tcW w:w="582" w:type="pct"/>
            <w:vAlign w:val="center"/>
          </w:tcPr>
          <w:p w14:paraId="1CB26569" w14:textId="2D942E01" w:rsidR="00864566" w:rsidRPr="005734AE" w:rsidRDefault="00864566" w:rsidP="00864566">
            <w:pPr>
              <w:spacing w:after="0" w:line="240" w:lineRule="auto"/>
              <w:jc w:val="center"/>
              <w:rPr>
                <w:rFonts w:ascii="Arial Narrow" w:hAnsi="Arial Narrow" w:cs="Times New Roman"/>
                <w:sz w:val="24"/>
                <w:szCs w:val="24"/>
              </w:rPr>
            </w:pPr>
          </w:p>
        </w:tc>
      </w:tr>
      <w:tr w:rsidR="00864566" w:rsidRPr="005734AE" w14:paraId="3A3B7A6E" w14:textId="77777777" w:rsidTr="00D52F45">
        <w:trPr>
          <w:trHeight w:val="397"/>
        </w:trPr>
        <w:tc>
          <w:tcPr>
            <w:tcW w:w="530" w:type="pct"/>
            <w:vAlign w:val="center"/>
          </w:tcPr>
          <w:p w14:paraId="09A5A993" w14:textId="77777777" w:rsidR="00864566" w:rsidRPr="005734AE" w:rsidRDefault="00864566" w:rsidP="00864566">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6.</w:t>
            </w:r>
          </w:p>
        </w:tc>
        <w:tc>
          <w:tcPr>
            <w:tcW w:w="2440" w:type="pct"/>
            <w:vAlign w:val="center"/>
          </w:tcPr>
          <w:p w14:paraId="33671790" w14:textId="77777777" w:rsidR="00864566" w:rsidRPr="005734AE" w:rsidRDefault="00864566" w:rsidP="00864566">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nolietojums par 2027. gada janvāri – decembri</w:t>
            </w:r>
          </w:p>
        </w:tc>
        <w:tc>
          <w:tcPr>
            <w:tcW w:w="753" w:type="pct"/>
            <w:vAlign w:val="center"/>
          </w:tcPr>
          <w:p w14:paraId="14FFBAC5" w14:textId="0184A569" w:rsidR="00864566" w:rsidRPr="005734AE" w:rsidRDefault="00864566" w:rsidP="00864566">
            <w:pPr>
              <w:spacing w:after="0" w:line="240" w:lineRule="auto"/>
              <w:jc w:val="center"/>
              <w:rPr>
                <w:rFonts w:ascii="Arial Narrow" w:hAnsi="Arial Narrow" w:cs="Times New Roman"/>
                <w:sz w:val="24"/>
                <w:szCs w:val="24"/>
              </w:rPr>
            </w:pPr>
          </w:p>
        </w:tc>
        <w:tc>
          <w:tcPr>
            <w:tcW w:w="695" w:type="pct"/>
            <w:vAlign w:val="center"/>
          </w:tcPr>
          <w:p w14:paraId="31ACC7AC" w14:textId="5AA18553" w:rsidR="00864566" w:rsidRPr="005734AE" w:rsidRDefault="00864566" w:rsidP="00864566">
            <w:pPr>
              <w:spacing w:after="0" w:line="240" w:lineRule="auto"/>
              <w:jc w:val="center"/>
              <w:rPr>
                <w:rFonts w:ascii="Arial Narrow" w:hAnsi="Arial Narrow" w:cs="Times New Roman"/>
                <w:sz w:val="24"/>
                <w:szCs w:val="24"/>
              </w:rPr>
            </w:pPr>
          </w:p>
        </w:tc>
        <w:tc>
          <w:tcPr>
            <w:tcW w:w="582" w:type="pct"/>
            <w:vAlign w:val="center"/>
          </w:tcPr>
          <w:p w14:paraId="4C74DC7D" w14:textId="2DEF912F" w:rsidR="00864566" w:rsidRPr="005734AE" w:rsidRDefault="00864566" w:rsidP="00864566">
            <w:pPr>
              <w:spacing w:after="0" w:line="240" w:lineRule="auto"/>
              <w:jc w:val="center"/>
              <w:rPr>
                <w:rFonts w:ascii="Arial Narrow" w:hAnsi="Arial Narrow" w:cs="Times New Roman"/>
                <w:sz w:val="24"/>
                <w:szCs w:val="24"/>
              </w:rPr>
            </w:pPr>
          </w:p>
        </w:tc>
      </w:tr>
      <w:tr w:rsidR="00864566" w:rsidRPr="005734AE" w14:paraId="08CCC356" w14:textId="77777777" w:rsidTr="00D52F45">
        <w:trPr>
          <w:trHeight w:val="397"/>
        </w:trPr>
        <w:tc>
          <w:tcPr>
            <w:tcW w:w="530" w:type="pct"/>
            <w:vAlign w:val="center"/>
          </w:tcPr>
          <w:p w14:paraId="16D4B1B1" w14:textId="77777777" w:rsidR="00864566" w:rsidRPr="005734AE" w:rsidRDefault="00864566" w:rsidP="00864566">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7.</w:t>
            </w:r>
          </w:p>
        </w:tc>
        <w:tc>
          <w:tcPr>
            <w:tcW w:w="2440" w:type="pct"/>
            <w:vAlign w:val="center"/>
          </w:tcPr>
          <w:p w14:paraId="78B1A412" w14:textId="77777777" w:rsidR="00864566" w:rsidRPr="005734AE" w:rsidRDefault="00864566" w:rsidP="00864566">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ilgtermiņa ieguldījuma rezerves samazinājums pamatlīdzekļa atlikušajā lietderīgajā lietošanas laikā par 2027. gada janvāri – decembri</w:t>
            </w:r>
          </w:p>
        </w:tc>
        <w:tc>
          <w:tcPr>
            <w:tcW w:w="753" w:type="pct"/>
            <w:vAlign w:val="center"/>
          </w:tcPr>
          <w:p w14:paraId="51F03F66" w14:textId="68A44A35" w:rsidR="00864566" w:rsidRPr="005734AE" w:rsidRDefault="00864566" w:rsidP="00864566">
            <w:pPr>
              <w:spacing w:after="0" w:line="240" w:lineRule="auto"/>
              <w:jc w:val="center"/>
              <w:rPr>
                <w:rFonts w:ascii="Arial Narrow" w:hAnsi="Arial Narrow" w:cs="Times New Roman"/>
                <w:sz w:val="24"/>
                <w:szCs w:val="24"/>
              </w:rPr>
            </w:pPr>
          </w:p>
        </w:tc>
        <w:tc>
          <w:tcPr>
            <w:tcW w:w="695" w:type="pct"/>
            <w:vAlign w:val="center"/>
          </w:tcPr>
          <w:p w14:paraId="08BD0573" w14:textId="671D431B" w:rsidR="00864566" w:rsidRPr="005734AE" w:rsidRDefault="00864566" w:rsidP="00864566">
            <w:pPr>
              <w:spacing w:after="0" w:line="240" w:lineRule="auto"/>
              <w:jc w:val="center"/>
              <w:rPr>
                <w:rFonts w:ascii="Arial Narrow" w:hAnsi="Arial Narrow" w:cs="Times New Roman"/>
                <w:sz w:val="24"/>
                <w:szCs w:val="24"/>
              </w:rPr>
            </w:pPr>
          </w:p>
        </w:tc>
        <w:tc>
          <w:tcPr>
            <w:tcW w:w="582" w:type="pct"/>
            <w:vAlign w:val="center"/>
          </w:tcPr>
          <w:p w14:paraId="5686B4A3" w14:textId="58CA61F8" w:rsidR="00864566" w:rsidRPr="005734AE" w:rsidRDefault="00864566" w:rsidP="00864566">
            <w:pPr>
              <w:spacing w:after="0" w:line="240" w:lineRule="auto"/>
              <w:jc w:val="center"/>
              <w:rPr>
                <w:rFonts w:ascii="Arial Narrow" w:hAnsi="Arial Narrow" w:cs="Times New Roman"/>
                <w:sz w:val="24"/>
                <w:szCs w:val="24"/>
              </w:rPr>
            </w:pPr>
          </w:p>
        </w:tc>
      </w:tr>
      <w:tr w:rsidR="00864566" w:rsidRPr="005734AE" w14:paraId="1F544EA9" w14:textId="77777777" w:rsidTr="00D52F45">
        <w:trPr>
          <w:trHeight w:val="397"/>
        </w:trPr>
        <w:tc>
          <w:tcPr>
            <w:tcW w:w="530" w:type="pct"/>
            <w:vAlign w:val="center"/>
          </w:tcPr>
          <w:p w14:paraId="326E5FDB" w14:textId="77777777" w:rsidR="00864566" w:rsidRPr="005734AE" w:rsidRDefault="00864566" w:rsidP="00864566">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lastRenderedPageBreak/>
              <w:t>8.</w:t>
            </w:r>
          </w:p>
        </w:tc>
        <w:tc>
          <w:tcPr>
            <w:tcW w:w="2440" w:type="pct"/>
            <w:vAlign w:val="center"/>
          </w:tcPr>
          <w:p w14:paraId="4F603571" w14:textId="77777777" w:rsidR="00864566" w:rsidRPr="005734AE" w:rsidRDefault="00864566" w:rsidP="00864566">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nolietojums par 2028. gada janvāri – decembri</w:t>
            </w:r>
          </w:p>
        </w:tc>
        <w:tc>
          <w:tcPr>
            <w:tcW w:w="753" w:type="pct"/>
            <w:vAlign w:val="center"/>
          </w:tcPr>
          <w:p w14:paraId="38EF0492" w14:textId="4A8ACF8C" w:rsidR="00864566" w:rsidRPr="005734AE" w:rsidRDefault="00864566" w:rsidP="00864566">
            <w:pPr>
              <w:spacing w:after="0" w:line="240" w:lineRule="auto"/>
              <w:jc w:val="center"/>
              <w:rPr>
                <w:rFonts w:ascii="Arial Narrow" w:hAnsi="Arial Narrow" w:cs="Times New Roman"/>
                <w:sz w:val="24"/>
                <w:szCs w:val="24"/>
              </w:rPr>
            </w:pPr>
          </w:p>
        </w:tc>
        <w:tc>
          <w:tcPr>
            <w:tcW w:w="695" w:type="pct"/>
            <w:vAlign w:val="center"/>
          </w:tcPr>
          <w:p w14:paraId="448F2AAF" w14:textId="3531976C" w:rsidR="00864566" w:rsidRPr="005734AE" w:rsidRDefault="00864566" w:rsidP="00864566">
            <w:pPr>
              <w:spacing w:after="0" w:line="240" w:lineRule="auto"/>
              <w:jc w:val="center"/>
              <w:rPr>
                <w:rFonts w:ascii="Arial Narrow" w:hAnsi="Arial Narrow" w:cs="Times New Roman"/>
                <w:sz w:val="24"/>
                <w:szCs w:val="24"/>
              </w:rPr>
            </w:pPr>
          </w:p>
        </w:tc>
        <w:tc>
          <w:tcPr>
            <w:tcW w:w="582" w:type="pct"/>
            <w:vAlign w:val="center"/>
          </w:tcPr>
          <w:p w14:paraId="436546A7" w14:textId="01BFC693" w:rsidR="00864566" w:rsidRPr="005734AE" w:rsidRDefault="00864566" w:rsidP="00864566">
            <w:pPr>
              <w:spacing w:after="0" w:line="240" w:lineRule="auto"/>
              <w:jc w:val="center"/>
              <w:rPr>
                <w:rFonts w:ascii="Arial Narrow" w:hAnsi="Arial Narrow" w:cs="Times New Roman"/>
                <w:sz w:val="24"/>
                <w:szCs w:val="24"/>
              </w:rPr>
            </w:pPr>
          </w:p>
        </w:tc>
      </w:tr>
      <w:tr w:rsidR="00864566" w:rsidRPr="005734AE" w14:paraId="475B3E42" w14:textId="77777777" w:rsidTr="00D52F45">
        <w:trPr>
          <w:trHeight w:val="397"/>
        </w:trPr>
        <w:tc>
          <w:tcPr>
            <w:tcW w:w="530" w:type="pct"/>
            <w:vAlign w:val="center"/>
          </w:tcPr>
          <w:p w14:paraId="005A62A5" w14:textId="77777777" w:rsidR="00864566" w:rsidRPr="005734AE" w:rsidRDefault="00864566" w:rsidP="00864566">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9.</w:t>
            </w:r>
          </w:p>
        </w:tc>
        <w:tc>
          <w:tcPr>
            <w:tcW w:w="2440" w:type="pct"/>
            <w:vAlign w:val="center"/>
          </w:tcPr>
          <w:p w14:paraId="2686FEBA" w14:textId="77777777" w:rsidR="00864566" w:rsidRPr="005734AE" w:rsidRDefault="00864566" w:rsidP="00864566">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ilgtermiņa ieguldījuma rezerves samazinājums pamatlīdzekļa atlikušajā lietderīgajā lietošanas laikā par 2028. gada janvāri – decembri</w:t>
            </w:r>
          </w:p>
        </w:tc>
        <w:tc>
          <w:tcPr>
            <w:tcW w:w="753" w:type="pct"/>
            <w:vAlign w:val="center"/>
          </w:tcPr>
          <w:p w14:paraId="23E6F48C" w14:textId="637EACD8" w:rsidR="00864566" w:rsidRPr="005734AE" w:rsidRDefault="00864566" w:rsidP="00864566">
            <w:pPr>
              <w:spacing w:after="0" w:line="240" w:lineRule="auto"/>
              <w:jc w:val="center"/>
              <w:rPr>
                <w:rFonts w:ascii="Arial Narrow" w:hAnsi="Arial Narrow" w:cs="Times New Roman"/>
                <w:sz w:val="24"/>
                <w:szCs w:val="24"/>
              </w:rPr>
            </w:pPr>
          </w:p>
        </w:tc>
        <w:tc>
          <w:tcPr>
            <w:tcW w:w="695" w:type="pct"/>
            <w:vAlign w:val="center"/>
          </w:tcPr>
          <w:p w14:paraId="6E4071F4" w14:textId="6C85C90B" w:rsidR="00864566" w:rsidRPr="005734AE" w:rsidRDefault="00864566" w:rsidP="00864566">
            <w:pPr>
              <w:spacing w:after="0" w:line="240" w:lineRule="auto"/>
              <w:jc w:val="center"/>
              <w:rPr>
                <w:rFonts w:ascii="Arial Narrow" w:hAnsi="Arial Narrow" w:cs="Times New Roman"/>
                <w:sz w:val="24"/>
                <w:szCs w:val="24"/>
              </w:rPr>
            </w:pPr>
          </w:p>
        </w:tc>
        <w:tc>
          <w:tcPr>
            <w:tcW w:w="582" w:type="pct"/>
            <w:vAlign w:val="center"/>
          </w:tcPr>
          <w:p w14:paraId="39608857" w14:textId="4A48F903" w:rsidR="00864566" w:rsidRPr="005734AE" w:rsidRDefault="00864566" w:rsidP="00864566">
            <w:pPr>
              <w:spacing w:after="0" w:line="240" w:lineRule="auto"/>
              <w:jc w:val="center"/>
              <w:rPr>
                <w:rFonts w:ascii="Arial Narrow" w:hAnsi="Arial Narrow" w:cs="Times New Roman"/>
                <w:sz w:val="24"/>
                <w:szCs w:val="24"/>
              </w:rPr>
            </w:pPr>
          </w:p>
        </w:tc>
      </w:tr>
    </w:tbl>
    <w:p w14:paraId="12703CDA" w14:textId="77777777" w:rsidR="00FF2B14" w:rsidRPr="005734AE" w:rsidRDefault="00FF2B14" w:rsidP="00FF2B14">
      <w:pPr>
        <w:spacing w:before="120" w:after="120" w:line="240" w:lineRule="auto"/>
        <w:jc w:val="both"/>
        <w:rPr>
          <w:rFonts w:ascii="Arial Narrow" w:hAnsi="Arial Narrow" w:cs="Times New Roman"/>
          <w:sz w:val="24"/>
          <w:szCs w:val="24"/>
        </w:rPr>
      </w:pPr>
    </w:p>
    <w:p w14:paraId="76DB269F" w14:textId="685A0A3E" w:rsidR="00FF2B14" w:rsidRPr="005734AE" w:rsidRDefault="00FF2B14" w:rsidP="00FF2B14">
      <w:pPr>
        <w:spacing w:before="120" w:after="120" w:line="240" w:lineRule="auto"/>
        <w:ind w:firstLine="720"/>
        <w:jc w:val="both"/>
        <w:rPr>
          <w:rFonts w:ascii="Arial Narrow" w:hAnsi="Arial Narrow" w:cs="Times New Roman"/>
          <w:sz w:val="24"/>
          <w:szCs w:val="24"/>
        </w:rPr>
      </w:pPr>
      <w:r w:rsidRPr="005734AE">
        <w:rPr>
          <w:rFonts w:ascii="Arial Narrow" w:hAnsi="Arial Narrow" w:cs="Times New Roman"/>
          <w:sz w:val="24"/>
          <w:szCs w:val="24"/>
        </w:rPr>
        <w:t xml:space="preserve">2028. gada 30. decembrī uzņēmums veica atkārtotu objekta pārvērtēšanu atbilstoši patiesai vērtībai 4400.00 </w:t>
      </w:r>
      <w:r w:rsidR="00864566" w:rsidRPr="005734AE">
        <w:rPr>
          <w:rFonts w:ascii="Arial Narrow" w:hAnsi="Arial Narrow" w:cs="Times New Roman"/>
          <w:sz w:val="24"/>
          <w:szCs w:val="24"/>
        </w:rPr>
        <w:t>EUR</w:t>
      </w:r>
      <w:r w:rsidRPr="005734AE">
        <w:rPr>
          <w:rFonts w:ascii="Arial Narrow" w:hAnsi="Arial Narrow" w:cs="Times New Roman"/>
          <w:sz w:val="24"/>
          <w:szCs w:val="24"/>
        </w:rPr>
        <w:t>, kura noteikta ar sertificēta nekustamā īpašuma vērtētāja palīdzību.</w:t>
      </w:r>
    </w:p>
    <w:p w14:paraId="5065A124" w14:textId="77777777" w:rsidR="00FF2B14" w:rsidRPr="005734AE" w:rsidRDefault="00FF2B14" w:rsidP="00FF2B14">
      <w:pPr>
        <w:spacing w:before="120" w:after="120" w:line="240" w:lineRule="auto"/>
        <w:ind w:firstLine="720"/>
        <w:jc w:val="both"/>
        <w:rPr>
          <w:rFonts w:ascii="Arial Narrow" w:hAnsi="Arial Narrow" w:cs="Times New Roman"/>
          <w:sz w:val="24"/>
          <w:szCs w:val="24"/>
        </w:rPr>
      </w:pPr>
    </w:p>
    <w:p w14:paraId="65E3B3D3" w14:textId="7F13E9A2" w:rsidR="00FF2B14" w:rsidRPr="005734AE" w:rsidRDefault="00FF2B14" w:rsidP="00FF2B14">
      <w:pPr>
        <w:spacing w:before="120" w:after="120" w:line="240" w:lineRule="auto"/>
        <w:jc w:val="center"/>
        <w:rPr>
          <w:rFonts w:ascii="Arial Narrow" w:eastAsiaTheme="majorEastAsia" w:hAnsi="Arial Narrow" w:cs="Times New Roman"/>
          <w:bCs/>
          <w:sz w:val="24"/>
          <w:szCs w:val="24"/>
        </w:rPr>
      </w:pPr>
      <w:r w:rsidRPr="005734AE">
        <w:rPr>
          <w:rFonts w:ascii="Arial Narrow" w:eastAsiaTheme="majorEastAsia" w:hAnsi="Arial Narrow" w:cs="Times New Roman"/>
          <w:bCs/>
          <w:sz w:val="24"/>
          <w:szCs w:val="24"/>
        </w:rPr>
        <w:t>Virsgrāmatas fragments, 01.01.2028.-30.12.2028.</w:t>
      </w:r>
    </w:p>
    <w:tbl>
      <w:tblPr>
        <w:tblW w:w="9794" w:type="dxa"/>
        <w:tblLayout w:type="fixed"/>
        <w:tblLook w:val="04A0" w:firstRow="1" w:lastRow="0" w:firstColumn="1" w:lastColumn="0" w:noHBand="0" w:noVBand="1"/>
      </w:tblPr>
      <w:tblGrid>
        <w:gridCol w:w="935"/>
        <w:gridCol w:w="2746"/>
        <w:gridCol w:w="1018"/>
        <w:gridCol w:w="1019"/>
        <w:gridCol w:w="1019"/>
        <w:gridCol w:w="1019"/>
        <w:gridCol w:w="1019"/>
        <w:gridCol w:w="1019"/>
      </w:tblGrid>
      <w:tr w:rsidR="00FF2B14" w:rsidRPr="005734AE" w14:paraId="236191B8" w14:textId="77777777" w:rsidTr="00864566">
        <w:trPr>
          <w:trHeight w:val="315"/>
        </w:trPr>
        <w:tc>
          <w:tcPr>
            <w:tcW w:w="935"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6B768602"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Konta Nr.</w:t>
            </w:r>
          </w:p>
        </w:tc>
        <w:tc>
          <w:tcPr>
            <w:tcW w:w="2746"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3CFFEB32"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Konta nosaukums</w:t>
            </w:r>
          </w:p>
        </w:tc>
        <w:tc>
          <w:tcPr>
            <w:tcW w:w="2037" w:type="dxa"/>
            <w:gridSpan w:val="2"/>
            <w:tcBorders>
              <w:top w:val="single" w:sz="4" w:space="0" w:color="000000"/>
              <w:left w:val="nil"/>
              <w:bottom w:val="single" w:sz="4" w:space="0" w:color="000000"/>
              <w:right w:val="single" w:sz="4" w:space="0" w:color="000000"/>
            </w:tcBorders>
            <w:noWrap/>
            <w:vAlign w:val="center"/>
            <w:hideMark/>
          </w:tcPr>
          <w:p w14:paraId="40EEA95E"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Atlikums perioda sākumā</w:t>
            </w:r>
          </w:p>
        </w:tc>
        <w:tc>
          <w:tcPr>
            <w:tcW w:w="2038" w:type="dxa"/>
            <w:gridSpan w:val="2"/>
            <w:tcBorders>
              <w:top w:val="single" w:sz="4" w:space="0" w:color="000000"/>
              <w:left w:val="nil"/>
              <w:bottom w:val="single" w:sz="4" w:space="0" w:color="000000"/>
              <w:right w:val="single" w:sz="4" w:space="0" w:color="000000"/>
            </w:tcBorders>
            <w:shd w:val="clear" w:color="FFFFCC" w:fill="FFFFFF"/>
            <w:noWrap/>
            <w:vAlign w:val="center"/>
            <w:hideMark/>
          </w:tcPr>
          <w:p w14:paraId="1EE44A93"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Apgrozījums</w:t>
            </w:r>
          </w:p>
        </w:tc>
        <w:tc>
          <w:tcPr>
            <w:tcW w:w="2038" w:type="dxa"/>
            <w:gridSpan w:val="2"/>
            <w:tcBorders>
              <w:top w:val="single" w:sz="4" w:space="0" w:color="000000"/>
              <w:left w:val="nil"/>
              <w:bottom w:val="single" w:sz="4" w:space="0" w:color="000000"/>
              <w:right w:val="single" w:sz="4" w:space="0" w:color="000000"/>
            </w:tcBorders>
            <w:noWrap/>
            <w:vAlign w:val="center"/>
            <w:hideMark/>
          </w:tcPr>
          <w:p w14:paraId="370DB18F"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Atlikums perioda beigās</w:t>
            </w:r>
          </w:p>
        </w:tc>
      </w:tr>
      <w:tr w:rsidR="00FF2B14" w:rsidRPr="005734AE" w14:paraId="657C6EB9" w14:textId="77777777" w:rsidTr="00864566">
        <w:trPr>
          <w:trHeight w:val="315"/>
        </w:trPr>
        <w:tc>
          <w:tcPr>
            <w:tcW w:w="935" w:type="dxa"/>
            <w:vMerge/>
            <w:tcBorders>
              <w:top w:val="single" w:sz="4" w:space="0" w:color="000000"/>
              <w:left w:val="single" w:sz="4" w:space="0" w:color="000000"/>
              <w:bottom w:val="single" w:sz="4" w:space="0" w:color="000000"/>
              <w:right w:val="single" w:sz="4" w:space="0" w:color="000000"/>
            </w:tcBorders>
            <w:vAlign w:val="center"/>
            <w:hideMark/>
          </w:tcPr>
          <w:p w14:paraId="7120005B"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p>
        </w:tc>
        <w:tc>
          <w:tcPr>
            <w:tcW w:w="2746" w:type="dxa"/>
            <w:vMerge/>
            <w:tcBorders>
              <w:top w:val="single" w:sz="4" w:space="0" w:color="000000"/>
              <w:left w:val="single" w:sz="4" w:space="0" w:color="000000"/>
              <w:bottom w:val="single" w:sz="4" w:space="0" w:color="000000"/>
              <w:right w:val="single" w:sz="4" w:space="0" w:color="000000"/>
            </w:tcBorders>
            <w:vAlign w:val="center"/>
            <w:hideMark/>
          </w:tcPr>
          <w:p w14:paraId="73BA8BF5"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p>
        </w:tc>
        <w:tc>
          <w:tcPr>
            <w:tcW w:w="1018" w:type="dxa"/>
            <w:tcBorders>
              <w:top w:val="nil"/>
              <w:left w:val="nil"/>
              <w:bottom w:val="single" w:sz="4" w:space="0" w:color="000000"/>
              <w:right w:val="single" w:sz="4" w:space="0" w:color="000000"/>
            </w:tcBorders>
            <w:noWrap/>
            <w:vAlign w:val="center"/>
            <w:hideMark/>
          </w:tcPr>
          <w:p w14:paraId="56981B3B"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1019" w:type="dxa"/>
            <w:tcBorders>
              <w:top w:val="nil"/>
              <w:left w:val="nil"/>
              <w:bottom w:val="single" w:sz="4" w:space="0" w:color="000000"/>
              <w:right w:val="single" w:sz="4" w:space="0" w:color="000000"/>
            </w:tcBorders>
            <w:noWrap/>
            <w:vAlign w:val="center"/>
            <w:hideMark/>
          </w:tcPr>
          <w:p w14:paraId="24598F8F"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c>
          <w:tcPr>
            <w:tcW w:w="1019" w:type="dxa"/>
            <w:tcBorders>
              <w:top w:val="nil"/>
              <w:left w:val="nil"/>
              <w:bottom w:val="single" w:sz="4" w:space="0" w:color="000000"/>
              <w:right w:val="single" w:sz="4" w:space="0" w:color="000000"/>
            </w:tcBorders>
            <w:shd w:val="clear" w:color="FFFFCC" w:fill="FFFFFF"/>
            <w:noWrap/>
            <w:vAlign w:val="center"/>
            <w:hideMark/>
          </w:tcPr>
          <w:p w14:paraId="1AE534B9"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1019" w:type="dxa"/>
            <w:tcBorders>
              <w:top w:val="nil"/>
              <w:left w:val="nil"/>
              <w:bottom w:val="single" w:sz="4" w:space="0" w:color="000000"/>
              <w:right w:val="single" w:sz="4" w:space="0" w:color="000000"/>
            </w:tcBorders>
            <w:shd w:val="clear" w:color="FFFFCC" w:fill="FFFFFF"/>
            <w:noWrap/>
            <w:vAlign w:val="center"/>
            <w:hideMark/>
          </w:tcPr>
          <w:p w14:paraId="66245387"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c>
          <w:tcPr>
            <w:tcW w:w="1019" w:type="dxa"/>
            <w:tcBorders>
              <w:top w:val="nil"/>
              <w:left w:val="nil"/>
              <w:bottom w:val="single" w:sz="4" w:space="0" w:color="000000"/>
              <w:right w:val="single" w:sz="4" w:space="0" w:color="000000"/>
            </w:tcBorders>
            <w:noWrap/>
            <w:vAlign w:val="center"/>
            <w:hideMark/>
          </w:tcPr>
          <w:p w14:paraId="1AA55656"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Debets</w:t>
            </w:r>
          </w:p>
        </w:tc>
        <w:tc>
          <w:tcPr>
            <w:tcW w:w="1019" w:type="dxa"/>
            <w:tcBorders>
              <w:top w:val="nil"/>
              <w:left w:val="nil"/>
              <w:bottom w:val="single" w:sz="4" w:space="0" w:color="000000"/>
              <w:right w:val="single" w:sz="4" w:space="0" w:color="000000"/>
            </w:tcBorders>
            <w:noWrap/>
            <w:vAlign w:val="center"/>
            <w:hideMark/>
          </w:tcPr>
          <w:p w14:paraId="53EDD11F"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Kredīts</w:t>
            </w:r>
          </w:p>
        </w:tc>
      </w:tr>
      <w:tr w:rsidR="00FF2B14" w:rsidRPr="005734AE" w14:paraId="0905D238" w14:textId="77777777" w:rsidTr="00864566">
        <w:trPr>
          <w:trHeight w:val="315"/>
        </w:trPr>
        <w:tc>
          <w:tcPr>
            <w:tcW w:w="935" w:type="dxa"/>
            <w:tcBorders>
              <w:top w:val="nil"/>
              <w:left w:val="single" w:sz="4" w:space="0" w:color="000000"/>
              <w:bottom w:val="single" w:sz="4" w:space="0" w:color="000000"/>
              <w:right w:val="single" w:sz="4" w:space="0" w:color="000000"/>
            </w:tcBorders>
            <w:noWrap/>
            <w:vAlign w:val="center"/>
            <w:hideMark/>
          </w:tcPr>
          <w:p w14:paraId="71B08E97"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1210</w:t>
            </w:r>
          </w:p>
        </w:tc>
        <w:tc>
          <w:tcPr>
            <w:tcW w:w="2746" w:type="dxa"/>
            <w:tcBorders>
              <w:top w:val="nil"/>
              <w:left w:val="nil"/>
              <w:bottom w:val="single" w:sz="4" w:space="0" w:color="000000"/>
              <w:right w:val="single" w:sz="4" w:space="0" w:color="000000"/>
            </w:tcBorders>
            <w:noWrap/>
            <w:vAlign w:val="center"/>
            <w:hideMark/>
          </w:tcPr>
          <w:p w14:paraId="1D5B1977"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Ēkas, būves</w:t>
            </w:r>
          </w:p>
        </w:tc>
        <w:tc>
          <w:tcPr>
            <w:tcW w:w="1018" w:type="dxa"/>
            <w:tcBorders>
              <w:top w:val="nil"/>
              <w:left w:val="nil"/>
              <w:bottom w:val="single" w:sz="4" w:space="0" w:color="000000"/>
              <w:right w:val="single" w:sz="4" w:space="0" w:color="000000"/>
            </w:tcBorders>
            <w:noWrap/>
            <w:vAlign w:val="center"/>
            <w:hideMark/>
          </w:tcPr>
          <w:p w14:paraId="4AEC9F34"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9500.00</w:t>
            </w:r>
          </w:p>
        </w:tc>
        <w:tc>
          <w:tcPr>
            <w:tcW w:w="1019" w:type="dxa"/>
            <w:tcBorders>
              <w:top w:val="nil"/>
              <w:left w:val="nil"/>
              <w:bottom w:val="single" w:sz="4" w:space="0" w:color="000000"/>
              <w:right w:val="single" w:sz="4" w:space="0" w:color="000000"/>
            </w:tcBorders>
            <w:noWrap/>
            <w:vAlign w:val="center"/>
            <w:hideMark/>
          </w:tcPr>
          <w:p w14:paraId="72A477D6"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019" w:type="dxa"/>
            <w:tcBorders>
              <w:top w:val="nil"/>
              <w:left w:val="nil"/>
              <w:bottom w:val="single" w:sz="4" w:space="0" w:color="000000"/>
              <w:right w:val="single" w:sz="4" w:space="0" w:color="000000"/>
            </w:tcBorders>
            <w:shd w:val="clear" w:color="FFFFCC" w:fill="FFFFFF"/>
            <w:noWrap/>
            <w:vAlign w:val="center"/>
            <w:hideMark/>
          </w:tcPr>
          <w:p w14:paraId="2A9646CD"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019" w:type="dxa"/>
            <w:tcBorders>
              <w:top w:val="nil"/>
              <w:left w:val="nil"/>
              <w:bottom w:val="single" w:sz="4" w:space="0" w:color="000000"/>
              <w:right w:val="single" w:sz="4" w:space="0" w:color="000000"/>
            </w:tcBorders>
            <w:shd w:val="clear" w:color="FFFFCC" w:fill="FFFFFF"/>
            <w:noWrap/>
            <w:vAlign w:val="center"/>
            <w:hideMark/>
          </w:tcPr>
          <w:p w14:paraId="6226FC44"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019" w:type="dxa"/>
            <w:tcBorders>
              <w:top w:val="nil"/>
              <w:left w:val="nil"/>
              <w:bottom w:val="single" w:sz="4" w:space="0" w:color="000000"/>
              <w:right w:val="single" w:sz="4" w:space="0" w:color="000000"/>
            </w:tcBorders>
            <w:noWrap/>
            <w:vAlign w:val="center"/>
            <w:hideMark/>
          </w:tcPr>
          <w:p w14:paraId="0CA895B9"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9500.00</w:t>
            </w:r>
          </w:p>
        </w:tc>
        <w:tc>
          <w:tcPr>
            <w:tcW w:w="1019" w:type="dxa"/>
            <w:tcBorders>
              <w:top w:val="nil"/>
              <w:left w:val="nil"/>
              <w:bottom w:val="single" w:sz="4" w:space="0" w:color="000000"/>
              <w:right w:val="single" w:sz="4" w:space="0" w:color="000000"/>
            </w:tcBorders>
            <w:noWrap/>
            <w:vAlign w:val="center"/>
            <w:hideMark/>
          </w:tcPr>
          <w:p w14:paraId="3A848597"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r>
      <w:tr w:rsidR="00FF2B14" w:rsidRPr="005734AE" w14:paraId="5EBCF7F3" w14:textId="77777777" w:rsidTr="00864566">
        <w:trPr>
          <w:trHeight w:val="315"/>
        </w:trPr>
        <w:tc>
          <w:tcPr>
            <w:tcW w:w="935" w:type="dxa"/>
            <w:tcBorders>
              <w:top w:val="nil"/>
              <w:left w:val="single" w:sz="4" w:space="0" w:color="000000"/>
              <w:bottom w:val="single" w:sz="4" w:space="0" w:color="000000"/>
              <w:right w:val="single" w:sz="4" w:space="0" w:color="000000"/>
            </w:tcBorders>
            <w:noWrap/>
            <w:vAlign w:val="center"/>
            <w:hideMark/>
          </w:tcPr>
          <w:p w14:paraId="3F5E5216"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1290</w:t>
            </w:r>
          </w:p>
        </w:tc>
        <w:tc>
          <w:tcPr>
            <w:tcW w:w="2746" w:type="dxa"/>
            <w:tcBorders>
              <w:top w:val="nil"/>
              <w:left w:val="nil"/>
              <w:bottom w:val="single" w:sz="4" w:space="0" w:color="000000"/>
              <w:right w:val="single" w:sz="4" w:space="0" w:color="000000"/>
            </w:tcBorders>
            <w:noWrap/>
            <w:vAlign w:val="center"/>
            <w:hideMark/>
          </w:tcPr>
          <w:p w14:paraId="207FE21F"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Pamatlīdzekļu nolietojums (pasīva konts)</w:t>
            </w:r>
          </w:p>
        </w:tc>
        <w:tc>
          <w:tcPr>
            <w:tcW w:w="1018" w:type="dxa"/>
            <w:tcBorders>
              <w:top w:val="nil"/>
              <w:left w:val="nil"/>
              <w:bottom w:val="single" w:sz="4" w:space="0" w:color="000000"/>
              <w:right w:val="single" w:sz="4" w:space="0" w:color="000000"/>
            </w:tcBorders>
            <w:noWrap/>
            <w:vAlign w:val="center"/>
            <w:hideMark/>
          </w:tcPr>
          <w:p w14:paraId="651287B7"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019" w:type="dxa"/>
            <w:tcBorders>
              <w:top w:val="nil"/>
              <w:left w:val="nil"/>
              <w:bottom w:val="single" w:sz="4" w:space="0" w:color="000000"/>
              <w:right w:val="single" w:sz="4" w:space="0" w:color="000000"/>
            </w:tcBorders>
            <w:noWrap/>
            <w:vAlign w:val="center"/>
            <w:hideMark/>
          </w:tcPr>
          <w:p w14:paraId="12ED6A20"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1140.00</w:t>
            </w:r>
          </w:p>
        </w:tc>
        <w:tc>
          <w:tcPr>
            <w:tcW w:w="1019" w:type="dxa"/>
            <w:tcBorders>
              <w:top w:val="nil"/>
              <w:left w:val="nil"/>
              <w:bottom w:val="single" w:sz="4" w:space="0" w:color="000000"/>
              <w:right w:val="single" w:sz="4" w:space="0" w:color="000000"/>
            </w:tcBorders>
            <w:shd w:val="clear" w:color="FFFFCC" w:fill="FFFFFF"/>
            <w:noWrap/>
            <w:vAlign w:val="center"/>
            <w:hideMark/>
          </w:tcPr>
          <w:p w14:paraId="390CFDA8"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019" w:type="dxa"/>
            <w:tcBorders>
              <w:top w:val="nil"/>
              <w:left w:val="nil"/>
              <w:bottom w:val="single" w:sz="4" w:space="0" w:color="000000"/>
              <w:right w:val="single" w:sz="4" w:space="0" w:color="000000"/>
            </w:tcBorders>
            <w:shd w:val="clear" w:color="FFFFCC" w:fill="FFFFFF"/>
            <w:noWrap/>
            <w:vAlign w:val="center"/>
            <w:hideMark/>
          </w:tcPr>
          <w:p w14:paraId="426BDA1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1140.00</w:t>
            </w:r>
          </w:p>
        </w:tc>
        <w:tc>
          <w:tcPr>
            <w:tcW w:w="1019" w:type="dxa"/>
            <w:tcBorders>
              <w:top w:val="nil"/>
              <w:left w:val="nil"/>
              <w:bottom w:val="single" w:sz="4" w:space="0" w:color="000000"/>
              <w:right w:val="single" w:sz="4" w:space="0" w:color="000000"/>
            </w:tcBorders>
            <w:noWrap/>
            <w:vAlign w:val="center"/>
            <w:hideMark/>
          </w:tcPr>
          <w:p w14:paraId="3E999551"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019" w:type="dxa"/>
            <w:tcBorders>
              <w:top w:val="nil"/>
              <w:left w:val="nil"/>
              <w:bottom w:val="single" w:sz="4" w:space="0" w:color="000000"/>
              <w:right w:val="single" w:sz="4" w:space="0" w:color="000000"/>
            </w:tcBorders>
            <w:noWrap/>
            <w:vAlign w:val="center"/>
            <w:hideMark/>
          </w:tcPr>
          <w:p w14:paraId="250227C8"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2280.00</w:t>
            </w:r>
          </w:p>
        </w:tc>
      </w:tr>
      <w:tr w:rsidR="00FF2B14" w:rsidRPr="005734AE" w14:paraId="19C0F89E" w14:textId="77777777" w:rsidTr="00864566">
        <w:trPr>
          <w:trHeight w:val="315"/>
        </w:trPr>
        <w:tc>
          <w:tcPr>
            <w:tcW w:w="935" w:type="dxa"/>
            <w:tcBorders>
              <w:top w:val="nil"/>
              <w:left w:val="single" w:sz="4" w:space="0" w:color="000000"/>
              <w:bottom w:val="single" w:sz="4" w:space="0" w:color="000000"/>
              <w:right w:val="single" w:sz="4" w:space="0" w:color="000000"/>
            </w:tcBorders>
            <w:noWrap/>
            <w:vAlign w:val="center"/>
            <w:hideMark/>
          </w:tcPr>
          <w:p w14:paraId="12810C62"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3130</w:t>
            </w:r>
          </w:p>
        </w:tc>
        <w:tc>
          <w:tcPr>
            <w:tcW w:w="2746" w:type="dxa"/>
            <w:tcBorders>
              <w:top w:val="nil"/>
              <w:left w:val="nil"/>
              <w:bottom w:val="single" w:sz="4" w:space="0" w:color="000000"/>
              <w:right w:val="single" w:sz="4" w:space="0" w:color="000000"/>
            </w:tcBorders>
            <w:noWrap/>
            <w:vAlign w:val="center"/>
            <w:hideMark/>
          </w:tcPr>
          <w:p w14:paraId="7BC4BCAD" w14:textId="77777777" w:rsidR="00FF2B14" w:rsidRPr="005734AE" w:rsidRDefault="00FF2B14" w:rsidP="00D52F45">
            <w:pPr>
              <w:spacing w:after="0" w:line="240" w:lineRule="auto"/>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Ilgtermiņa ieguldījumu pārvērtēšanas rezerve</w:t>
            </w:r>
          </w:p>
        </w:tc>
        <w:tc>
          <w:tcPr>
            <w:tcW w:w="1018" w:type="dxa"/>
            <w:tcBorders>
              <w:top w:val="nil"/>
              <w:left w:val="nil"/>
              <w:bottom w:val="single" w:sz="4" w:space="0" w:color="000000"/>
              <w:right w:val="single" w:sz="4" w:space="0" w:color="000000"/>
            </w:tcBorders>
            <w:noWrap/>
            <w:vAlign w:val="center"/>
            <w:hideMark/>
          </w:tcPr>
          <w:p w14:paraId="45873813"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019" w:type="dxa"/>
            <w:tcBorders>
              <w:top w:val="nil"/>
              <w:left w:val="nil"/>
              <w:bottom w:val="single" w:sz="4" w:space="0" w:color="000000"/>
              <w:right w:val="single" w:sz="4" w:space="0" w:color="000000"/>
            </w:tcBorders>
            <w:noWrap/>
            <w:vAlign w:val="center"/>
            <w:hideMark/>
          </w:tcPr>
          <w:p w14:paraId="6F7F1B39"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2112.00</w:t>
            </w:r>
          </w:p>
        </w:tc>
        <w:tc>
          <w:tcPr>
            <w:tcW w:w="1019" w:type="dxa"/>
            <w:tcBorders>
              <w:top w:val="nil"/>
              <w:left w:val="nil"/>
              <w:bottom w:val="single" w:sz="4" w:space="0" w:color="000000"/>
              <w:right w:val="single" w:sz="4" w:space="0" w:color="000000"/>
            </w:tcBorders>
            <w:shd w:val="clear" w:color="FFFFCC" w:fill="FFFFFF"/>
            <w:noWrap/>
            <w:vAlign w:val="center"/>
            <w:hideMark/>
          </w:tcPr>
          <w:p w14:paraId="7A44503E"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288.00</w:t>
            </w:r>
          </w:p>
        </w:tc>
        <w:tc>
          <w:tcPr>
            <w:tcW w:w="1019" w:type="dxa"/>
            <w:tcBorders>
              <w:top w:val="nil"/>
              <w:left w:val="nil"/>
              <w:bottom w:val="single" w:sz="4" w:space="0" w:color="000000"/>
              <w:right w:val="single" w:sz="4" w:space="0" w:color="000000"/>
            </w:tcBorders>
            <w:shd w:val="clear" w:color="FFFFCC" w:fill="FFFFFF"/>
            <w:noWrap/>
            <w:vAlign w:val="center"/>
            <w:hideMark/>
          </w:tcPr>
          <w:p w14:paraId="29C74227"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019" w:type="dxa"/>
            <w:tcBorders>
              <w:top w:val="nil"/>
              <w:left w:val="nil"/>
              <w:bottom w:val="single" w:sz="4" w:space="0" w:color="000000"/>
              <w:right w:val="single" w:sz="4" w:space="0" w:color="000000"/>
            </w:tcBorders>
            <w:noWrap/>
            <w:vAlign w:val="center"/>
            <w:hideMark/>
          </w:tcPr>
          <w:p w14:paraId="5C418DBC"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 </w:t>
            </w:r>
          </w:p>
        </w:tc>
        <w:tc>
          <w:tcPr>
            <w:tcW w:w="1019" w:type="dxa"/>
            <w:tcBorders>
              <w:top w:val="nil"/>
              <w:left w:val="nil"/>
              <w:bottom w:val="single" w:sz="4" w:space="0" w:color="000000"/>
              <w:right w:val="single" w:sz="4" w:space="0" w:color="000000"/>
            </w:tcBorders>
            <w:noWrap/>
            <w:vAlign w:val="center"/>
            <w:hideMark/>
          </w:tcPr>
          <w:p w14:paraId="59E74EA5" w14:textId="77777777" w:rsidR="00FF2B14" w:rsidRPr="005734AE" w:rsidRDefault="00FF2B14" w:rsidP="00D52F45">
            <w:pPr>
              <w:spacing w:after="0" w:line="240" w:lineRule="auto"/>
              <w:jc w:val="center"/>
              <w:rPr>
                <w:rFonts w:ascii="Arial Narrow" w:eastAsia="Times New Roman" w:hAnsi="Arial Narrow" w:cs="Times New Roman"/>
                <w:sz w:val="24"/>
                <w:szCs w:val="24"/>
                <w:lang w:eastAsia="lv-LV"/>
              </w:rPr>
            </w:pPr>
            <w:r w:rsidRPr="005734AE">
              <w:rPr>
                <w:rFonts w:ascii="Arial Narrow" w:eastAsia="Times New Roman" w:hAnsi="Arial Narrow" w:cs="Times New Roman"/>
                <w:sz w:val="24"/>
                <w:szCs w:val="24"/>
                <w:lang w:eastAsia="lv-LV"/>
              </w:rPr>
              <w:t>1824.00</w:t>
            </w:r>
          </w:p>
        </w:tc>
      </w:tr>
    </w:tbl>
    <w:p w14:paraId="1B0E95B9" w14:textId="77777777" w:rsidR="00FF2B14" w:rsidRPr="005734AE" w:rsidRDefault="00FF2B14" w:rsidP="00FF2B14">
      <w:pPr>
        <w:spacing w:before="120" w:after="120" w:line="240" w:lineRule="auto"/>
        <w:ind w:firstLine="720"/>
        <w:jc w:val="both"/>
        <w:rPr>
          <w:rFonts w:ascii="Arial Narrow" w:hAnsi="Arial Narrow" w:cs="Times New Roman"/>
          <w:sz w:val="24"/>
          <w:szCs w:val="24"/>
        </w:rPr>
      </w:pPr>
    </w:p>
    <w:p w14:paraId="1992A942" w14:textId="39F6E28A" w:rsidR="00FF2B14" w:rsidRPr="005734AE" w:rsidRDefault="00FF2B14" w:rsidP="00FF2B14">
      <w:pPr>
        <w:spacing w:before="120" w:after="120" w:line="240" w:lineRule="auto"/>
        <w:jc w:val="center"/>
        <w:rPr>
          <w:rFonts w:ascii="Arial Narrow" w:eastAsiaTheme="majorEastAsia" w:hAnsi="Arial Narrow"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1"/>
        <w:gridCol w:w="4698"/>
        <w:gridCol w:w="1450"/>
        <w:gridCol w:w="1338"/>
        <w:gridCol w:w="1121"/>
      </w:tblGrid>
      <w:tr w:rsidR="00FF2B14" w:rsidRPr="005734AE" w14:paraId="7907D195" w14:textId="77777777" w:rsidTr="00D52F45">
        <w:trPr>
          <w:tblHeader/>
        </w:trPr>
        <w:tc>
          <w:tcPr>
            <w:tcW w:w="530" w:type="pct"/>
            <w:vMerge w:val="restart"/>
            <w:vAlign w:val="center"/>
          </w:tcPr>
          <w:p w14:paraId="2A7414A8" w14:textId="77777777" w:rsidR="00FF2B14" w:rsidRPr="005734AE" w:rsidRDefault="00FF2B14" w:rsidP="00D52F45">
            <w:pPr>
              <w:spacing w:after="0" w:line="240" w:lineRule="auto"/>
              <w:jc w:val="center"/>
              <w:rPr>
                <w:rFonts w:ascii="Arial Narrow" w:hAnsi="Arial Narrow" w:cs="Times New Roman"/>
                <w:b/>
                <w:sz w:val="24"/>
                <w:szCs w:val="24"/>
              </w:rPr>
            </w:pPr>
            <w:proofErr w:type="spellStart"/>
            <w:r w:rsidRPr="005734AE">
              <w:rPr>
                <w:rFonts w:ascii="Arial Narrow" w:hAnsi="Arial Narrow" w:cs="Times New Roman"/>
                <w:b/>
                <w:sz w:val="24"/>
                <w:szCs w:val="24"/>
              </w:rPr>
              <w:t>Grāmat</w:t>
            </w:r>
            <w:proofErr w:type="spellEnd"/>
            <w:r w:rsidRPr="005734AE">
              <w:rPr>
                <w:rFonts w:ascii="Arial Narrow" w:hAnsi="Arial Narrow" w:cs="Times New Roman"/>
                <w:b/>
                <w:sz w:val="24"/>
                <w:szCs w:val="24"/>
              </w:rPr>
              <w:t>. Nr.</w:t>
            </w:r>
          </w:p>
        </w:tc>
        <w:tc>
          <w:tcPr>
            <w:tcW w:w="2440" w:type="pct"/>
            <w:vMerge w:val="restart"/>
            <w:vAlign w:val="center"/>
          </w:tcPr>
          <w:p w14:paraId="4249360A"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Darījuma saturs</w:t>
            </w:r>
          </w:p>
        </w:tc>
        <w:tc>
          <w:tcPr>
            <w:tcW w:w="753" w:type="pct"/>
            <w:vMerge w:val="restart"/>
            <w:vAlign w:val="center"/>
          </w:tcPr>
          <w:p w14:paraId="0DAB02A4"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Summa, €</w:t>
            </w:r>
          </w:p>
        </w:tc>
        <w:tc>
          <w:tcPr>
            <w:tcW w:w="1277" w:type="pct"/>
            <w:gridSpan w:val="2"/>
            <w:vAlign w:val="center"/>
          </w:tcPr>
          <w:p w14:paraId="7490FB5B"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Korespondējošie konti</w:t>
            </w:r>
          </w:p>
        </w:tc>
      </w:tr>
      <w:tr w:rsidR="00FF2B14" w:rsidRPr="005734AE" w14:paraId="197E503D" w14:textId="77777777" w:rsidTr="00D52F45">
        <w:trPr>
          <w:tblHeader/>
        </w:trPr>
        <w:tc>
          <w:tcPr>
            <w:tcW w:w="530" w:type="pct"/>
            <w:vMerge/>
          </w:tcPr>
          <w:p w14:paraId="3C004753" w14:textId="77777777" w:rsidR="00FF2B14" w:rsidRPr="005734AE" w:rsidRDefault="00FF2B14" w:rsidP="00D52F45">
            <w:pPr>
              <w:spacing w:after="0" w:line="240" w:lineRule="auto"/>
              <w:jc w:val="center"/>
              <w:rPr>
                <w:rFonts w:ascii="Arial Narrow" w:hAnsi="Arial Narrow" w:cs="Times New Roman"/>
                <w:b/>
                <w:sz w:val="24"/>
                <w:szCs w:val="24"/>
              </w:rPr>
            </w:pPr>
          </w:p>
        </w:tc>
        <w:tc>
          <w:tcPr>
            <w:tcW w:w="2440" w:type="pct"/>
            <w:vMerge/>
            <w:vAlign w:val="center"/>
          </w:tcPr>
          <w:p w14:paraId="71BD2147" w14:textId="77777777" w:rsidR="00FF2B14" w:rsidRPr="005734AE" w:rsidRDefault="00FF2B14" w:rsidP="00D52F45">
            <w:pPr>
              <w:spacing w:after="0" w:line="240" w:lineRule="auto"/>
              <w:jc w:val="center"/>
              <w:rPr>
                <w:rFonts w:ascii="Arial Narrow" w:hAnsi="Arial Narrow" w:cs="Times New Roman"/>
                <w:b/>
                <w:sz w:val="24"/>
                <w:szCs w:val="24"/>
              </w:rPr>
            </w:pPr>
          </w:p>
        </w:tc>
        <w:tc>
          <w:tcPr>
            <w:tcW w:w="753" w:type="pct"/>
            <w:vMerge/>
            <w:vAlign w:val="center"/>
          </w:tcPr>
          <w:p w14:paraId="7FB290BB" w14:textId="77777777" w:rsidR="00FF2B14" w:rsidRPr="005734AE" w:rsidRDefault="00FF2B14" w:rsidP="00D52F45">
            <w:pPr>
              <w:spacing w:after="0" w:line="240" w:lineRule="auto"/>
              <w:jc w:val="center"/>
              <w:rPr>
                <w:rFonts w:ascii="Arial Narrow" w:hAnsi="Arial Narrow" w:cs="Times New Roman"/>
                <w:b/>
                <w:sz w:val="24"/>
                <w:szCs w:val="24"/>
              </w:rPr>
            </w:pPr>
          </w:p>
        </w:tc>
        <w:tc>
          <w:tcPr>
            <w:tcW w:w="695" w:type="pct"/>
            <w:vAlign w:val="center"/>
          </w:tcPr>
          <w:p w14:paraId="00676487"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w:t>
            </w:r>
          </w:p>
        </w:tc>
        <w:tc>
          <w:tcPr>
            <w:tcW w:w="582" w:type="pct"/>
            <w:vAlign w:val="center"/>
          </w:tcPr>
          <w:p w14:paraId="198835A2" w14:textId="77777777" w:rsidR="00FF2B14" w:rsidRPr="005734AE" w:rsidRDefault="00FF2B14"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w:t>
            </w:r>
          </w:p>
        </w:tc>
      </w:tr>
      <w:tr w:rsidR="00FF2B14" w:rsidRPr="005734AE" w14:paraId="3B082FE7" w14:textId="77777777" w:rsidTr="00D52F45">
        <w:trPr>
          <w:trHeight w:val="397"/>
        </w:trPr>
        <w:tc>
          <w:tcPr>
            <w:tcW w:w="530" w:type="pct"/>
            <w:vAlign w:val="center"/>
          </w:tcPr>
          <w:p w14:paraId="1DD8E17A"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10.</w:t>
            </w:r>
          </w:p>
        </w:tc>
        <w:tc>
          <w:tcPr>
            <w:tcW w:w="2440" w:type="pct"/>
            <w:vAlign w:val="center"/>
          </w:tcPr>
          <w:p w14:paraId="244EBC87"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Noraksta līdz pārvērtēšanas datumam uzkrāto nolietojumu no pamatlīdzekļa līdzšinējās uzskaites vērtības</w:t>
            </w:r>
          </w:p>
        </w:tc>
        <w:tc>
          <w:tcPr>
            <w:tcW w:w="753" w:type="pct"/>
            <w:vAlign w:val="center"/>
          </w:tcPr>
          <w:p w14:paraId="7BA33D5D"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2280.00</w:t>
            </w:r>
          </w:p>
        </w:tc>
        <w:tc>
          <w:tcPr>
            <w:tcW w:w="695" w:type="pct"/>
            <w:vAlign w:val="center"/>
          </w:tcPr>
          <w:p w14:paraId="40760D13"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1290</w:t>
            </w:r>
          </w:p>
        </w:tc>
        <w:tc>
          <w:tcPr>
            <w:tcW w:w="582" w:type="pct"/>
            <w:vAlign w:val="center"/>
          </w:tcPr>
          <w:p w14:paraId="0BE06826"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1210</w:t>
            </w:r>
          </w:p>
        </w:tc>
      </w:tr>
      <w:tr w:rsidR="00FF2B14" w:rsidRPr="005734AE" w14:paraId="3CEEA393" w14:textId="77777777" w:rsidTr="00D52F45">
        <w:trPr>
          <w:trHeight w:val="397"/>
        </w:trPr>
        <w:tc>
          <w:tcPr>
            <w:tcW w:w="530" w:type="pct"/>
            <w:vAlign w:val="center"/>
          </w:tcPr>
          <w:p w14:paraId="4422904D"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11.</w:t>
            </w:r>
          </w:p>
        </w:tc>
        <w:tc>
          <w:tcPr>
            <w:tcW w:w="2440" w:type="pct"/>
            <w:vAlign w:val="center"/>
          </w:tcPr>
          <w:p w14:paraId="7D06BC93" w14:textId="53B6DD44"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Izslēdz atlikušo ilgtermiņa pārvērtēšanas rezervi no pamatlīdzekļa uzskaites vērtības</w:t>
            </w:r>
          </w:p>
        </w:tc>
        <w:tc>
          <w:tcPr>
            <w:tcW w:w="753" w:type="pct"/>
            <w:vAlign w:val="center"/>
          </w:tcPr>
          <w:p w14:paraId="067D551B"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1824.00</w:t>
            </w:r>
          </w:p>
        </w:tc>
        <w:tc>
          <w:tcPr>
            <w:tcW w:w="695" w:type="pct"/>
            <w:vAlign w:val="center"/>
          </w:tcPr>
          <w:p w14:paraId="1136B079"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3130</w:t>
            </w:r>
          </w:p>
        </w:tc>
        <w:tc>
          <w:tcPr>
            <w:tcW w:w="582" w:type="pct"/>
            <w:vAlign w:val="center"/>
          </w:tcPr>
          <w:p w14:paraId="7A1CC641"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1210 / 6560</w:t>
            </w:r>
          </w:p>
        </w:tc>
      </w:tr>
      <w:tr w:rsidR="00FF2B14" w:rsidRPr="005734AE" w14:paraId="7EEB1A06" w14:textId="77777777" w:rsidTr="00D52F45">
        <w:trPr>
          <w:trHeight w:val="397"/>
        </w:trPr>
        <w:tc>
          <w:tcPr>
            <w:tcW w:w="530" w:type="pct"/>
            <w:vAlign w:val="center"/>
          </w:tcPr>
          <w:p w14:paraId="2A0610E6"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w:t>
            </w:r>
          </w:p>
        </w:tc>
        <w:tc>
          <w:tcPr>
            <w:tcW w:w="2440" w:type="pct"/>
            <w:vAlign w:val="center"/>
          </w:tcPr>
          <w:p w14:paraId="45C320DF"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pārvērtēšanas rezultāts</w:t>
            </w:r>
          </w:p>
          <w:p w14:paraId="69D0D244"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4400.00 € - 5396.00 € = -996.00 €</w:t>
            </w:r>
          </w:p>
          <w:p w14:paraId="0B1F70F2" w14:textId="77777777" w:rsidR="00FF2B14" w:rsidRPr="005734AE" w:rsidRDefault="00FF2B14" w:rsidP="00D52F45">
            <w:pPr>
              <w:spacing w:after="0" w:line="240" w:lineRule="auto"/>
              <w:rPr>
                <w:rFonts w:ascii="Arial Narrow" w:hAnsi="Arial Narrow" w:cs="Times New Roman"/>
                <w:i/>
                <w:iCs/>
                <w:sz w:val="24"/>
                <w:szCs w:val="24"/>
              </w:rPr>
            </w:pPr>
            <w:r w:rsidRPr="005734AE">
              <w:rPr>
                <w:rFonts w:ascii="Arial Narrow" w:hAnsi="Arial Narrow" w:cs="Times New Roman"/>
                <w:i/>
                <w:iCs/>
                <w:sz w:val="24"/>
                <w:szCs w:val="24"/>
              </w:rPr>
              <w:t>Ir vērtības samazinājums</w:t>
            </w:r>
          </w:p>
        </w:tc>
        <w:tc>
          <w:tcPr>
            <w:tcW w:w="753" w:type="pct"/>
            <w:vAlign w:val="center"/>
          </w:tcPr>
          <w:p w14:paraId="503C9927"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996.00</w:t>
            </w:r>
          </w:p>
        </w:tc>
        <w:tc>
          <w:tcPr>
            <w:tcW w:w="695" w:type="pct"/>
            <w:vAlign w:val="center"/>
          </w:tcPr>
          <w:p w14:paraId="3FCC5192"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7480</w:t>
            </w:r>
          </w:p>
        </w:tc>
        <w:tc>
          <w:tcPr>
            <w:tcW w:w="582" w:type="pct"/>
            <w:vAlign w:val="center"/>
          </w:tcPr>
          <w:p w14:paraId="1C62372A"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1210</w:t>
            </w:r>
          </w:p>
        </w:tc>
      </w:tr>
      <w:tr w:rsidR="00FF2B14" w:rsidRPr="005734AE" w14:paraId="68121297" w14:textId="77777777" w:rsidTr="00D52F45">
        <w:trPr>
          <w:trHeight w:val="397"/>
        </w:trPr>
        <w:tc>
          <w:tcPr>
            <w:tcW w:w="530" w:type="pct"/>
            <w:vAlign w:val="center"/>
          </w:tcPr>
          <w:p w14:paraId="1C525B3B"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13.</w:t>
            </w:r>
          </w:p>
        </w:tc>
        <w:tc>
          <w:tcPr>
            <w:tcW w:w="2440" w:type="pct"/>
            <w:vAlign w:val="center"/>
          </w:tcPr>
          <w:p w14:paraId="1E82B470"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nolietojums par 2029. gada janvāri</w:t>
            </w:r>
          </w:p>
          <w:p w14:paraId="1750E38A" w14:textId="77777777" w:rsidR="00FF2B14" w:rsidRPr="005734AE" w:rsidRDefault="00FF2B14"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4400.00 € / (120 mēneši – 44 mēneši) = 57.89 € / mēnesī</w:t>
            </w:r>
          </w:p>
        </w:tc>
        <w:tc>
          <w:tcPr>
            <w:tcW w:w="753" w:type="pct"/>
            <w:vAlign w:val="center"/>
          </w:tcPr>
          <w:p w14:paraId="1535D71D"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57.89</w:t>
            </w:r>
          </w:p>
        </w:tc>
        <w:tc>
          <w:tcPr>
            <w:tcW w:w="695" w:type="pct"/>
            <w:vAlign w:val="center"/>
          </w:tcPr>
          <w:p w14:paraId="4D8A2CEE"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7420</w:t>
            </w:r>
          </w:p>
        </w:tc>
        <w:tc>
          <w:tcPr>
            <w:tcW w:w="582" w:type="pct"/>
            <w:vAlign w:val="center"/>
          </w:tcPr>
          <w:p w14:paraId="48EA858B" w14:textId="77777777" w:rsidR="00FF2B14" w:rsidRPr="005734AE" w:rsidRDefault="00FF2B14"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1290</w:t>
            </w:r>
          </w:p>
        </w:tc>
      </w:tr>
    </w:tbl>
    <w:p w14:paraId="1CCC45FB" w14:textId="67E3E05E" w:rsidR="00FF2B14" w:rsidRPr="005734AE" w:rsidRDefault="00FF2B14" w:rsidP="00FF2B14">
      <w:pPr>
        <w:spacing w:after="0" w:line="240" w:lineRule="auto"/>
        <w:jc w:val="both"/>
        <w:rPr>
          <w:rFonts w:ascii="Arial Narrow" w:hAnsi="Arial Narrow" w:cs="Times New Roman"/>
          <w:sz w:val="24"/>
          <w:szCs w:val="24"/>
        </w:rPr>
      </w:pPr>
    </w:p>
    <w:p w14:paraId="55AC3156" w14:textId="77777777" w:rsidR="00BB6E6E" w:rsidRPr="005734AE" w:rsidRDefault="00BB6E6E" w:rsidP="00FF2B14">
      <w:pPr>
        <w:spacing w:after="0" w:line="240" w:lineRule="auto"/>
        <w:jc w:val="both"/>
        <w:rPr>
          <w:rFonts w:ascii="Arial Narrow" w:hAnsi="Arial Narrow" w:cs="Times New Roman"/>
          <w:sz w:val="24"/>
          <w:szCs w:val="24"/>
        </w:rPr>
      </w:pPr>
    </w:p>
    <w:p w14:paraId="3D29C783" w14:textId="6FBA25BC" w:rsidR="005734AE" w:rsidRPr="005734AE" w:rsidRDefault="005734AE">
      <w:pPr>
        <w:rPr>
          <w:rFonts w:ascii="Arial Narrow" w:hAnsi="Arial Narrow" w:cs="Times New Roman"/>
          <w:sz w:val="24"/>
          <w:szCs w:val="24"/>
        </w:rPr>
      </w:pPr>
      <w:r w:rsidRPr="005734AE">
        <w:rPr>
          <w:rFonts w:ascii="Arial Narrow" w:hAnsi="Arial Narrow" w:cs="Times New Roman"/>
          <w:sz w:val="24"/>
          <w:szCs w:val="24"/>
        </w:rPr>
        <w:br w:type="page"/>
      </w:r>
    </w:p>
    <w:p w14:paraId="53469C0A" w14:textId="6B9C80B2" w:rsidR="00BB6E6E" w:rsidRPr="005734AE" w:rsidRDefault="005734AE" w:rsidP="00FF2B14">
      <w:pPr>
        <w:spacing w:after="0" w:line="240" w:lineRule="auto"/>
        <w:jc w:val="both"/>
        <w:rPr>
          <w:rFonts w:ascii="Arial Narrow" w:hAnsi="Arial Narrow" w:cs="Times New Roman"/>
          <w:b/>
          <w:bCs/>
          <w:sz w:val="24"/>
          <w:szCs w:val="24"/>
        </w:rPr>
      </w:pPr>
      <w:r w:rsidRPr="005734AE">
        <w:rPr>
          <w:rFonts w:ascii="Arial Narrow" w:hAnsi="Arial Narrow" w:cs="Times New Roman"/>
          <w:b/>
          <w:bCs/>
          <w:sz w:val="24"/>
          <w:szCs w:val="24"/>
        </w:rPr>
        <w:lastRenderedPageBreak/>
        <w:t>Finanšu pārskata pielikumā:</w:t>
      </w:r>
    </w:p>
    <w:p w14:paraId="60024620" w14:textId="77777777" w:rsidR="005734AE" w:rsidRPr="005734AE" w:rsidRDefault="005734AE" w:rsidP="00FF2B14">
      <w:pPr>
        <w:spacing w:after="0" w:line="240" w:lineRule="auto"/>
        <w:jc w:val="both"/>
        <w:rPr>
          <w:rFonts w:ascii="Arial Narrow" w:hAnsi="Arial Narrow" w:cs="Times New Roman"/>
          <w:b/>
          <w:bCs/>
          <w:sz w:val="24"/>
          <w:szCs w:val="24"/>
        </w:rPr>
      </w:pPr>
    </w:p>
    <w:p w14:paraId="35310D86" w14:textId="77777777" w:rsidR="005734AE" w:rsidRPr="005734AE" w:rsidRDefault="005734AE" w:rsidP="005734AE">
      <w:pPr>
        <w:spacing w:before="120" w:after="120" w:line="240" w:lineRule="auto"/>
        <w:ind w:firstLine="720"/>
        <w:jc w:val="both"/>
        <w:rPr>
          <w:rFonts w:ascii="Arial Narrow" w:eastAsia="Calibri" w:hAnsi="Arial Narrow" w:cs="Times New Roman"/>
          <w:sz w:val="24"/>
          <w:szCs w:val="24"/>
        </w:rPr>
      </w:pPr>
      <w:r w:rsidRPr="005734AE">
        <w:rPr>
          <w:rFonts w:ascii="Arial Narrow" w:eastAsia="Calibri" w:hAnsi="Arial Narrow" w:cs="Times New Roman"/>
          <w:sz w:val="24"/>
          <w:szCs w:val="24"/>
        </w:rPr>
        <w:t xml:space="preserve">Ja </w:t>
      </w:r>
      <w:r w:rsidRPr="005734AE">
        <w:rPr>
          <w:rFonts w:ascii="Arial Narrow" w:eastAsia="Calibri" w:hAnsi="Arial Narrow" w:cs="Times New Roman"/>
          <w:b/>
          <w:bCs/>
          <w:sz w:val="24"/>
          <w:szCs w:val="24"/>
        </w:rPr>
        <w:t>pamatlīdzekļi ir novērtēti pārvērtētajās summās</w:t>
      </w:r>
      <w:r w:rsidRPr="005734AE">
        <w:rPr>
          <w:rFonts w:ascii="Arial Narrow" w:eastAsia="Calibri" w:hAnsi="Arial Narrow" w:cs="Times New Roman"/>
          <w:sz w:val="24"/>
          <w:szCs w:val="24"/>
        </w:rPr>
        <w:t>, piemērojot GPKGPL 33. pantā doto iespēju, tad finanšu pārskata pielikumā ietver tabulu, kurā:</w:t>
      </w:r>
    </w:p>
    <w:p w14:paraId="35E0AA5E" w14:textId="77777777" w:rsidR="005734AE" w:rsidRPr="005734AE" w:rsidRDefault="005734AE" w:rsidP="005734AE">
      <w:pPr>
        <w:numPr>
          <w:ilvl w:val="0"/>
          <w:numId w:val="50"/>
        </w:numPr>
        <w:spacing w:before="120" w:after="0" w:line="240" w:lineRule="auto"/>
        <w:ind w:left="1434" w:hanging="357"/>
        <w:jc w:val="both"/>
        <w:rPr>
          <w:rFonts w:ascii="Arial Narrow" w:eastAsia="Calibri" w:hAnsi="Arial Narrow" w:cs="Times New Roman"/>
          <w:sz w:val="24"/>
          <w:szCs w:val="24"/>
        </w:rPr>
      </w:pPr>
      <w:r w:rsidRPr="005734AE">
        <w:rPr>
          <w:rFonts w:ascii="Arial Narrow" w:eastAsia="Calibri" w:hAnsi="Arial Narrow" w:cs="Times New Roman"/>
          <w:sz w:val="24"/>
          <w:szCs w:val="24"/>
        </w:rPr>
        <w:t>norādītas bilances posteņa "Ilgtermiņa ieguldījumu pārvērtēšanas rezerve" izmaiņas pārskata gadā, paskaidrojot pārvērtētajiem pamatlīdzekļiem piemērojamo nodokļu aplikšanas kārtību;</w:t>
      </w:r>
    </w:p>
    <w:p w14:paraId="06F4A614" w14:textId="77777777" w:rsidR="005734AE" w:rsidRPr="005734AE" w:rsidRDefault="005734AE" w:rsidP="005734AE">
      <w:pPr>
        <w:numPr>
          <w:ilvl w:val="0"/>
          <w:numId w:val="50"/>
        </w:numPr>
        <w:spacing w:before="120" w:after="0" w:line="240" w:lineRule="auto"/>
        <w:ind w:left="1434" w:hanging="357"/>
        <w:jc w:val="both"/>
        <w:rPr>
          <w:rFonts w:ascii="Arial Narrow" w:eastAsia="Calibri" w:hAnsi="Arial Narrow" w:cs="Times New Roman"/>
          <w:sz w:val="24"/>
          <w:szCs w:val="24"/>
        </w:rPr>
      </w:pPr>
      <w:r w:rsidRPr="005734AE">
        <w:rPr>
          <w:rFonts w:ascii="Arial Narrow" w:eastAsia="Calibri" w:hAnsi="Arial Narrow" w:cs="Times New Roman"/>
          <w:sz w:val="24"/>
          <w:szCs w:val="24"/>
        </w:rPr>
        <w:t>sadalījumā pa bilancē norādītajiem pārvērtēto pamatlīdzekļu posteņiem sniegta informācija par vērtību, kāda būtu norādīta bilancē, ja attiecīgais postenis nebūtu pārvērtēts.</w:t>
      </w:r>
    </w:p>
    <w:p w14:paraId="7293FD24" w14:textId="77777777" w:rsidR="005734AE" w:rsidRPr="005734AE" w:rsidRDefault="005734AE" w:rsidP="005734AE">
      <w:pPr>
        <w:spacing w:before="120" w:after="120" w:line="240" w:lineRule="auto"/>
        <w:ind w:firstLine="720"/>
        <w:jc w:val="both"/>
        <w:rPr>
          <w:rFonts w:ascii="Arial Narrow" w:eastAsia="Calibri" w:hAnsi="Arial Narrow" w:cs="Times New Roman"/>
          <w:sz w:val="24"/>
          <w:szCs w:val="24"/>
        </w:rPr>
      </w:pPr>
      <w:r w:rsidRPr="005734AE">
        <w:rPr>
          <w:rFonts w:ascii="Arial Narrow" w:eastAsia="Calibri" w:hAnsi="Arial Narrow" w:cs="Times New Roman"/>
          <w:sz w:val="24"/>
          <w:szCs w:val="24"/>
        </w:rPr>
        <w:t>MK noteikumos Nr. 399 ir noteikta tabula, kura izmantojamā šajā gadījumā, lai strukturētajā finanšu pārskata pielikumā korekti uzrādīt informāciju atbilstoši GPKGPL 52. panta otrās daļas prasībām:</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310"/>
        <w:gridCol w:w="962"/>
        <w:gridCol w:w="962"/>
        <w:gridCol w:w="1540"/>
        <w:gridCol w:w="1540"/>
        <w:gridCol w:w="1155"/>
        <w:gridCol w:w="1153"/>
      </w:tblGrid>
      <w:tr w:rsidR="005734AE" w:rsidRPr="005734AE" w14:paraId="60F5221F" w14:textId="77777777" w:rsidTr="008844E4">
        <w:tc>
          <w:tcPr>
            <w:tcW w:w="1201"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6350E7" w14:textId="77777777" w:rsidR="005734AE" w:rsidRPr="005734AE" w:rsidRDefault="005734AE" w:rsidP="005734AE">
            <w:pPr>
              <w:spacing w:after="0" w:line="240" w:lineRule="auto"/>
              <w:jc w:val="center"/>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Pamatlīdzekļu grupa vai postenis</w:t>
            </w:r>
          </w:p>
        </w:tc>
        <w:tc>
          <w:tcPr>
            <w:tcW w:w="10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238D74" w14:textId="77777777" w:rsidR="005734AE" w:rsidRPr="005734AE" w:rsidRDefault="005734AE" w:rsidP="005734AE">
            <w:pPr>
              <w:spacing w:after="0" w:line="240" w:lineRule="auto"/>
              <w:jc w:val="center"/>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Posteņa "Ilgtermiņa ieguldījumu pārvērtēšanas rezerve" vērtība</w:t>
            </w:r>
          </w:p>
        </w:tc>
        <w:tc>
          <w:tcPr>
            <w:tcW w:w="80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F66553" w14:textId="77777777" w:rsidR="005734AE" w:rsidRPr="005734AE" w:rsidRDefault="005734AE" w:rsidP="005734AE">
            <w:pPr>
              <w:spacing w:after="0" w:line="240" w:lineRule="auto"/>
              <w:jc w:val="center"/>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Pamatlīdzekļu vērtība perioda sākumā</w:t>
            </w:r>
          </w:p>
        </w:tc>
        <w:tc>
          <w:tcPr>
            <w:tcW w:w="80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99CDE3" w14:textId="77777777" w:rsidR="005734AE" w:rsidRPr="005734AE" w:rsidRDefault="005734AE" w:rsidP="005734AE">
            <w:pPr>
              <w:spacing w:after="0" w:line="240" w:lineRule="auto"/>
              <w:jc w:val="center"/>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Pamatlīdzekļu pārvērtēšanas rezerves samazinājuma korekcijas (GPKGPL 34. panta pirmā daļa)</w:t>
            </w:r>
          </w:p>
        </w:tc>
        <w:tc>
          <w:tcPr>
            <w:tcW w:w="1199"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7C41CC" w14:textId="77777777" w:rsidR="005734AE" w:rsidRPr="005734AE" w:rsidRDefault="005734AE" w:rsidP="005734AE">
            <w:pPr>
              <w:spacing w:after="0" w:line="240" w:lineRule="auto"/>
              <w:jc w:val="center"/>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Pamatlīdzekļu vērtība perioda beigās</w:t>
            </w:r>
          </w:p>
        </w:tc>
      </w:tr>
      <w:tr w:rsidR="005734AE" w:rsidRPr="005734AE" w14:paraId="07A7DD1B" w14:textId="77777777" w:rsidTr="008844E4">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2AF87F" w14:textId="77777777" w:rsidR="005734AE" w:rsidRPr="005734AE" w:rsidRDefault="005734AE" w:rsidP="005734AE">
            <w:pPr>
              <w:spacing w:after="0" w:line="240" w:lineRule="auto"/>
              <w:rPr>
                <w:rFonts w:ascii="Arial Narrow" w:eastAsia="Times New Roman" w:hAnsi="Arial Narrow" w:cs="Arial"/>
                <w:sz w:val="20"/>
                <w:szCs w:val="20"/>
                <w:lang w:eastAsia="pl-PL"/>
              </w:rPr>
            </w:pP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8BF5EF" w14:textId="77777777" w:rsidR="005734AE" w:rsidRPr="005734AE" w:rsidRDefault="005734AE" w:rsidP="005734AE">
            <w:pPr>
              <w:spacing w:after="0" w:line="240" w:lineRule="auto"/>
              <w:jc w:val="center"/>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pārskata perioda sākumā</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66847A" w14:textId="77777777" w:rsidR="005734AE" w:rsidRPr="005734AE" w:rsidRDefault="005734AE" w:rsidP="005734AE">
            <w:pPr>
              <w:spacing w:after="0" w:line="240" w:lineRule="auto"/>
              <w:jc w:val="center"/>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pārskata perioda beigās</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F50E10" w14:textId="77777777" w:rsidR="005734AE" w:rsidRPr="005734AE" w:rsidRDefault="005734AE" w:rsidP="005734AE">
            <w:pPr>
              <w:spacing w:after="0" w:line="240" w:lineRule="auto"/>
              <w:rPr>
                <w:rFonts w:ascii="Arial Narrow" w:eastAsia="Times New Roman" w:hAnsi="Arial Narrow" w:cs="Arial"/>
                <w:sz w:val="20"/>
                <w:szCs w:val="20"/>
                <w:lang w:eastAsia="pl-PL"/>
              </w:rPr>
            </w:pP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298288" w14:textId="77777777" w:rsidR="005734AE" w:rsidRPr="005734AE" w:rsidRDefault="005734AE" w:rsidP="005734AE">
            <w:pPr>
              <w:spacing w:after="0" w:line="240" w:lineRule="auto"/>
              <w:rPr>
                <w:rFonts w:ascii="Arial Narrow" w:eastAsia="Times New Roman" w:hAnsi="Arial Narrow" w:cs="Arial"/>
                <w:sz w:val="20"/>
                <w:szCs w:val="20"/>
                <w:lang w:eastAsia="pl-PL"/>
              </w:rPr>
            </w:pP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818C07" w14:textId="77777777" w:rsidR="005734AE" w:rsidRPr="005734AE" w:rsidRDefault="005734AE" w:rsidP="005734AE">
            <w:pPr>
              <w:spacing w:after="0" w:line="240" w:lineRule="auto"/>
              <w:jc w:val="center"/>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ja pārvērtēšana nebūtu veikta</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E59C3E" w14:textId="77777777" w:rsidR="005734AE" w:rsidRPr="005734AE" w:rsidRDefault="005734AE" w:rsidP="005734AE">
            <w:pPr>
              <w:spacing w:after="0" w:line="240" w:lineRule="auto"/>
              <w:jc w:val="center"/>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ja pārvērtēšana veikta</w:t>
            </w:r>
          </w:p>
        </w:tc>
      </w:tr>
      <w:tr w:rsidR="005734AE" w:rsidRPr="005734AE" w14:paraId="3768EC02"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4DD9FB79" w14:textId="77777777" w:rsidR="005734AE" w:rsidRPr="005734AE" w:rsidRDefault="005734AE" w:rsidP="005734AE">
            <w:pPr>
              <w:spacing w:after="0" w:line="240" w:lineRule="auto"/>
              <w:rPr>
                <w:rFonts w:ascii="Arial Narrow" w:eastAsia="Times New Roman" w:hAnsi="Arial Narrow" w:cs="Arial"/>
                <w:b/>
                <w:bCs/>
                <w:sz w:val="20"/>
                <w:szCs w:val="20"/>
                <w:lang w:eastAsia="pl-PL"/>
              </w:rPr>
            </w:pPr>
            <w:r w:rsidRPr="005734AE">
              <w:rPr>
                <w:rFonts w:ascii="Arial Narrow" w:eastAsia="Times New Roman" w:hAnsi="Arial Narrow" w:cs="Arial"/>
                <w:b/>
                <w:bCs/>
                <w:sz w:val="20"/>
                <w:szCs w:val="20"/>
                <w:lang w:eastAsia="pl-PL"/>
              </w:rPr>
              <w:t>Nekustamie īpašumi kopā</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91204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9137E3"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19DA5A"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DA9534"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9A8B95"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E9CCF7"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18574736"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4F32DF1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Nr. 1</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A66C4B"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9576C1"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F9872F"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C3CAF9"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4E9570"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C7C180"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4C9F64C2"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675391D2"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(iespēja papildināt)</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0E0FC4"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7F89F4"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DC0E83"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258C43"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82A38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C967C9"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1A63D73B"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19E93F0B" w14:textId="77777777" w:rsidR="005734AE" w:rsidRPr="005734AE" w:rsidRDefault="005734AE" w:rsidP="005734AE">
            <w:pPr>
              <w:spacing w:after="0" w:line="240" w:lineRule="auto"/>
              <w:rPr>
                <w:rFonts w:ascii="Arial Narrow" w:eastAsia="Times New Roman" w:hAnsi="Arial Narrow" w:cs="Arial"/>
                <w:b/>
                <w:bCs/>
                <w:sz w:val="20"/>
                <w:szCs w:val="20"/>
                <w:lang w:eastAsia="pl-PL"/>
              </w:rPr>
            </w:pPr>
            <w:r w:rsidRPr="005734AE">
              <w:rPr>
                <w:rFonts w:ascii="Arial Narrow" w:eastAsia="Times New Roman" w:hAnsi="Arial Narrow" w:cs="Arial"/>
                <w:b/>
                <w:bCs/>
                <w:sz w:val="20"/>
                <w:szCs w:val="20"/>
                <w:lang w:eastAsia="pl-PL"/>
              </w:rPr>
              <w:t>Dzīvnieki un augi kopā</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24574C"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35D155"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AC71BD"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941A8D"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CB8A96"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905D9C"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0422C8D8"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0344B6B3"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Nr. 1</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219BD8"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64B979"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2C43D4"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32F2E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9E8947"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052329"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1E39EFF4"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457FBE24"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(iespēja papildināt)</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E4358"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5A5FC2"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1878A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DA97EF"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0374C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A4D988"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30C4412F"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2FB72A4D" w14:textId="77777777" w:rsidR="005734AE" w:rsidRPr="005734AE" w:rsidRDefault="005734AE" w:rsidP="005734AE">
            <w:pPr>
              <w:spacing w:after="0" w:line="240" w:lineRule="auto"/>
              <w:rPr>
                <w:rFonts w:ascii="Arial Narrow" w:eastAsia="Times New Roman" w:hAnsi="Arial Narrow" w:cs="Arial"/>
                <w:b/>
                <w:bCs/>
                <w:sz w:val="20"/>
                <w:szCs w:val="20"/>
                <w:lang w:eastAsia="pl-PL"/>
              </w:rPr>
            </w:pPr>
            <w:r w:rsidRPr="005734AE">
              <w:rPr>
                <w:rFonts w:ascii="Arial Narrow" w:eastAsia="Times New Roman" w:hAnsi="Arial Narrow" w:cs="Arial"/>
                <w:b/>
                <w:bCs/>
                <w:sz w:val="20"/>
                <w:szCs w:val="20"/>
                <w:lang w:eastAsia="pl-PL"/>
              </w:rPr>
              <w:t>Tehnoloģiskās iekārtas un ierīces kopā</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DE8A77"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72BD71"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DA5319"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B29EA8"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7D4BD4"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D2D1B8"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04761B2C"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74056A88"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Nr. 1</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D4E808"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D641D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A995A5"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DEDD63"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E0284F"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773696"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29021BB3"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41FD1211"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(iespēja papildināt)</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AB0107"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531DC4"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A9D932"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FE29B6"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92D6BA"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446C79"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015B5D8A"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50ED6F47" w14:textId="77777777" w:rsidR="005734AE" w:rsidRPr="005734AE" w:rsidRDefault="005734AE" w:rsidP="005734AE">
            <w:pPr>
              <w:spacing w:after="0" w:line="240" w:lineRule="auto"/>
              <w:rPr>
                <w:rFonts w:ascii="Arial Narrow" w:eastAsia="Times New Roman" w:hAnsi="Arial Narrow" w:cs="Arial"/>
                <w:b/>
                <w:bCs/>
                <w:sz w:val="20"/>
                <w:szCs w:val="20"/>
                <w:lang w:eastAsia="pl-PL"/>
              </w:rPr>
            </w:pPr>
            <w:r w:rsidRPr="005734AE">
              <w:rPr>
                <w:rFonts w:ascii="Arial Narrow" w:eastAsia="Times New Roman" w:hAnsi="Arial Narrow" w:cs="Arial"/>
                <w:b/>
                <w:bCs/>
                <w:sz w:val="20"/>
                <w:szCs w:val="20"/>
                <w:lang w:eastAsia="pl-PL"/>
              </w:rPr>
              <w:t>Pārējie pamatlīdzekļi un inventārs kopā</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D2DB0C"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2A368D"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7B74DF"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3F6AF3"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F6C13F"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6066FB"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3F50F791"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29202D02"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Nr. 1</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6B7035"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C755B"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EF3353"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90B604"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A3A081"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5141AA"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14562025"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2036433B"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(iespēja papildināt)</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BDE1D5"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8D9971"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4487E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1F5CF3"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3DA58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0509D0"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r w:rsidR="005734AE" w:rsidRPr="005734AE" w14:paraId="32F2FD71" w14:textId="77777777" w:rsidTr="008844E4">
        <w:tc>
          <w:tcPr>
            <w:tcW w:w="1201" w:type="pct"/>
            <w:tcBorders>
              <w:top w:val="outset" w:sz="6" w:space="0" w:color="414142"/>
              <w:left w:val="outset" w:sz="6" w:space="0" w:color="414142"/>
              <w:bottom w:val="outset" w:sz="6" w:space="0" w:color="414142"/>
              <w:right w:val="outset" w:sz="6" w:space="0" w:color="414142"/>
            </w:tcBorders>
            <w:shd w:val="clear" w:color="auto" w:fill="FFFFFF"/>
            <w:hideMark/>
          </w:tcPr>
          <w:p w14:paraId="471BEC08" w14:textId="77777777" w:rsidR="005734AE" w:rsidRPr="005734AE" w:rsidRDefault="005734AE" w:rsidP="005734AE">
            <w:pPr>
              <w:spacing w:after="0" w:line="240" w:lineRule="auto"/>
              <w:jc w:val="right"/>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Pavisam kopā</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3AB86A"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C17541"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BC01AE"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991321"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6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7FA531"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c>
          <w:tcPr>
            <w:tcW w:w="59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F123B0" w14:textId="77777777" w:rsidR="005734AE" w:rsidRPr="005734AE" w:rsidRDefault="005734AE" w:rsidP="005734AE">
            <w:pPr>
              <w:spacing w:after="0" w:line="240" w:lineRule="auto"/>
              <w:rPr>
                <w:rFonts w:ascii="Arial Narrow" w:eastAsia="Times New Roman" w:hAnsi="Arial Narrow" w:cs="Arial"/>
                <w:sz w:val="20"/>
                <w:szCs w:val="20"/>
                <w:lang w:eastAsia="pl-PL"/>
              </w:rPr>
            </w:pPr>
            <w:r w:rsidRPr="005734AE">
              <w:rPr>
                <w:rFonts w:ascii="Arial Narrow" w:eastAsia="Times New Roman" w:hAnsi="Arial Narrow" w:cs="Arial"/>
                <w:sz w:val="20"/>
                <w:szCs w:val="20"/>
                <w:lang w:eastAsia="pl-PL"/>
              </w:rPr>
              <w:t> </w:t>
            </w:r>
          </w:p>
        </w:tc>
      </w:tr>
    </w:tbl>
    <w:p w14:paraId="1CC4F414" w14:textId="77777777" w:rsidR="00BB6E6E" w:rsidRPr="005734AE" w:rsidRDefault="00BB6E6E" w:rsidP="00FF2B14">
      <w:pPr>
        <w:spacing w:after="0" w:line="240" w:lineRule="auto"/>
        <w:jc w:val="both"/>
        <w:rPr>
          <w:rFonts w:ascii="Arial Narrow" w:hAnsi="Arial Narrow" w:cs="Times New Roman"/>
          <w:sz w:val="24"/>
          <w:szCs w:val="24"/>
        </w:rPr>
      </w:pPr>
    </w:p>
    <w:p w14:paraId="6FC9FFAE" w14:textId="77777777" w:rsidR="00BB6E6E" w:rsidRPr="005734AE" w:rsidRDefault="00BB6E6E" w:rsidP="00FF2B14">
      <w:pPr>
        <w:spacing w:after="0" w:line="240" w:lineRule="auto"/>
        <w:jc w:val="both"/>
        <w:rPr>
          <w:rFonts w:ascii="Arial Narrow" w:hAnsi="Arial Narrow" w:cs="Times New Roman"/>
          <w:sz w:val="24"/>
          <w:szCs w:val="24"/>
        </w:rPr>
      </w:pPr>
    </w:p>
    <w:p w14:paraId="77CF0FF8" w14:textId="14795B01" w:rsidR="00864566" w:rsidRPr="005734AE" w:rsidRDefault="00864566" w:rsidP="00864566">
      <w:pPr>
        <w:spacing w:after="0" w:line="240" w:lineRule="auto"/>
        <w:jc w:val="both"/>
        <w:rPr>
          <w:rFonts w:ascii="Arial Narrow" w:hAnsi="Arial Narrow" w:cs="Times New Roman"/>
          <w:sz w:val="24"/>
          <w:szCs w:val="24"/>
        </w:rPr>
      </w:pPr>
      <w:r w:rsidRPr="005734AE">
        <w:rPr>
          <w:rFonts w:ascii="Arial Narrow" w:hAnsi="Arial Narrow" w:cs="Times New Roman"/>
          <w:b/>
          <w:sz w:val="24"/>
          <w:szCs w:val="24"/>
        </w:rPr>
        <w:t>9. piemērs.</w:t>
      </w:r>
      <w:r w:rsidRPr="005734AE">
        <w:rPr>
          <w:rFonts w:ascii="Arial Narrow" w:hAnsi="Arial Narrow" w:cs="Times New Roman"/>
          <w:sz w:val="24"/>
          <w:szCs w:val="24"/>
        </w:rPr>
        <w:t xml:space="preserve"> </w:t>
      </w:r>
      <w:r w:rsidR="00CA6FC0" w:rsidRPr="005734AE">
        <w:rPr>
          <w:rFonts w:ascii="Arial Narrow" w:hAnsi="Arial Narrow" w:cs="Times New Roman"/>
          <w:sz w:val="24"/>
          <w:szCs w:val="24"/>
        </w:rPr>
        <w:t>Finansiālais atbalsts pilnībā sedz minētā objekta vērtību</w:t>
      </w:r>
    </w:p>
    <w:p w14:paraId="7C9E31DB" w14:textId="7D2B6F11" w:rsidR="00CA6FC0" w:rsidRPr="005734AE" w:rsidRDefault="00CA6FC0" w:rsidP="00CA6FC0">
      <w:pPr>
        <w:spacing w:before="120" w:after="120" w:line="240" w:lineRule="auto"/>
        <w:ind w:firstLine="720"/>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2025. gada jūnijā uzņēmums norēķinu kontā saņem finanšu palīdzību 23 600.00 EUR apmērā, kas ir izlietojama jaunas ražošanas iekārtas iegādē un uzstādīšanā.</w:t>
      </w:r>
    </w:p>
    <w:p w14:paraId="5BEB9D90" w14:textId="77777777" w:rsidR="00CA6FC0" w:rsidRPr="005734AE" w:rsidRDefault="00CA6FC0" w:rsidP="00CA6FC0">
      <w:pPr>
        <w:spacing w:before="120" w:after="120" w:line="240" w:lineRule="auto"/>
        <w:ind w:firstLine="720"/>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Uzņēmums 2025. gada vasarā izveido pamatlīdzekļa objektu – ražošanas iekārtu, kuru nodod ekspluatācijā 2025. gada septembrī.</w:t>
      </w:r>
    </w:p>
    <w:p w14:paraId="790872A7" w14:textId="6151F064" w:rsidR="00CA6FC0" w:rsidRPr="005734AE" w:rsidRDefault="00CA6FC0" w:rsidP="00CA6FC0">
      <w:pPr>
        <w:spacing w:before="120" w:after="120" w:line="240" w:lineRule="auto"/>
        <w:ind w:firstLine="720"/>
        <w:jc w:val="both"/>
        <w:rPr>
          <w:rFonts w:ascii="Arial Narrow" w:hAnsi="Arial Narrow" w:cs="Times New Roman"/>
          <w:sz w:val="24"/>
          <w:szCs w:val="24"/>
        </w:rPr>
      </w:pPr>
      <w:r w:rsidRPr="005734AE">
        <w:rPr>
          <w:rFonts w:ascii="Arial Narrow" w:hAnsi="Arial Narrow" w:cs="Times New Roman"/>
          <w:sz w:val="24"/>
          <w:szCs w:val="24"/>
        </w:rPr>
        <w:t xml:space="preserve">Lietderīgais lietošanas laiks noteikts 10 gadi. Likvidācijas vērtība nav noteikta jeb ir 0.00 </w:t>
      </w:r>
      <w:r w:rsidRPr="005734AE">
        <w:rPr>
          <w:rFonts w:ascii="Arial Narrow" w:eastAsiaTheme="majorEastAsia" w:hAnsi="Arial Narrow" w:cs="Times New Roman"/>
          <w:sz w:val="24"/>
          <w:szCs w:val="24"/>
        </w:rPr>
        <w:t>EUR</w:t>
      </w:r>
      <w:r w:rsidRPr="005734AE">
        <w:rPr>
          <w:rFonts w:ascii="Arial Narrow" w:hAnsi="Arial Narrow" w:cs="Times New Roman"/>
          <w:sz w:val="24"/>
          <w:szCs w:val="24"/>
        </w:rPr>
        <w:t>. Nolietojuma aprēķināšanai izmanto lineāro metodi. Nolietojumu sāk rēķināt ar nākamā mēneša pirmo datumu.</w:t>
      </w:r>
    </w:p>
    <w:p w14:paraId="6E0A1434" w14:textId="45F01672" w:rsidR="00CA6FC0" w:rsidRPr="005734AE" w:rsidRDefault="00CA6FC0" w:rsidP="00464752">
      <w:pPr>
        <w:spacing w:before="120" w:after="120" w:line="240" w:lineRule="auto"/>
        <w:rPr>
          <w:rFonts w:ascii="Arial Narrow" w:eastAsiaTheme="majorEastAsia" w:hAnsi="Arial Narrow"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0"/>
        <w:gridCol w:w="4646"/>
        <w:gridCol w:w="1548"/>
        <w:gridCol w:w="1302"/>
        <w:gridCol w:w="1082"/>
      </w:tblGrid>
      <w:tr w:rsidR="00CA6FC0" w:rsidRPr="005734AE" w14:paraId="369F9B70" w14:textId="77777777" w:rsidTr="00D52F45">
        <w:trPr>
          <w:tblHeader/>
        </w:trPr>
        <w:tc>
          <w:tcPr>
            <w:tcW w:w="545" w:type="pct"/>
            <w:vMerge w:val="restart"/>
            <w:vAlign w:val="center"/>
          </w:tcPr>
          <w:p w14:paraId="13B5FAF1" w14:textId="77777777" w:rsidR="00CA6FC0" w:rsidRPr="005734AE" w:rsidRDefault="00CA6FC0" w:rsidP="00D52F45">
            <w:pPr>
              <w:spacing w:after="0" w:line="240" w:lineRule="auto"/>
              <w:jc w:val="center"/>
              <w:rPr>
                <w:rFonts w:ascii="Arial Narrow" w:hAnsi="Arial Narrow" w:cs="Times New Roman"/>
                <w:b/>
                <w:sz w:val="24"/>
                <w:szCs w:val="24"/>
              </w:rPr>
            </w:pPr>
            <w:proofErr w:type="spellStart"/>
            <w:r w:rsidRPr="005734AE">
              <w:rPr>
                <w:rFonts w:ascii="Arial Narrow" w:hAnsi="Arial Narrow" w:cs="Times New Roman"/>
                <w:b/>
                <w:sz w:val="24"/>
                <w:szCs w:val="24"/>
              </w:rPr>
              <w:t>Grāmat</w:t>
            </w:r>
            <w:proofErr w:type="spellEnd"/>
            <w:r w:rsidRPr="005734AE">
              <w:rPr>
                <w:rFonts w:ascii="Arial Narrow" w:hAnsi="Arial Narrow" w:cs="Times New Roman"/>
                <w:b/>
                <w:sz w:val="24"/>
                <w:szCs w:val="24"/>
              </w:rPr>
              <w:t>. Nr.</w:t>
            </w:r>
          </w:p>
        </w:tc>
        <w:tc>
          <w:tcPr>
            <w:tcW w:w="2413" w:type="pct"/>
            <w:vMerge w:val="restart"/>
            <w:vAlign w:val="center"/>
          </w:tcPr>
          <w:p w14:paraId="4768A054" w14:textId="77777777" w:rsidR="00CA6FC0" w:rsidRPr="005734AE" w:rsidRDefault="00CA6FC0"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Darījuma saturs</w:t>
            </w:r>
          </w:p>
        </w:tc>
        <w:tc>
          <w:tcPr>
            <w:tcW w:w="804" w:type="pct"/>
            <w:vMerge w:val="restart"/>
            <w:vAlign w:val="center"/>
          </w:tcPr>
          <w:p w14:paraId="13DB99E0" w14:textId="77777777" w:rsidR="00CA6FC0" w:rsidRPr="005734AE" w:rsidRDefault="00CA6FC0"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Summa, €</w:t>
            </w:r>
          </w:p>
        </w:tc>
        <w:tc>
          <w:tcPr>
            <w:tcW w:w="1238" w:type="pct"/>
            <w:gridSpan w:val="2"/>
            <w:vAlign w:val="center"/>
          </w:tcPr>
          <w:p w14:paraId="6AAAD44E" w14:textId="77777777" w:rsidR="00CA6FC0" w:rsidRPr="005734AE" w:rsidRDefault="00CA6FC0"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Korespondējošie konti</w:t>
            </w:r>
          </w:p>
        </w:tc>
      </w:tr>
      <w:tr w:rsidR="00CA6FC0" w:rsidRPr="005734AE" w14:paraId="77A655FA" w14:textId="77777777" w:rsidTr="00D52F45">
        <w:trPr>
          <w:tblHeader/>
        </w:trPr>
        <w:tc>
          <w:tcPr>
            <w:tcW w:w="545" w:type="pct"/>
            <w:vMerge/>
          </w:tcPr>
          <w:p w14:paraId="241AEF21" w14:textId="77777777" w:rsidR="00CA6FC0" w:rsidRPr="005734AE" w:rsidRDefault="00CA6FC0" w:rsidP="00D52F45">
            <w:pPr>
              <w:spacing w:after="0" w:line="240" w:lineRule="auto"/>
              <w:jc w:val="center"/>
              <w:rPr>
                <w:rFonts w:ascii="Arial Narrow" w:hAnsi="Arial Narrow" w:cs="Times New Roman"/>
                <w:b/>
                <w:sz w:val="24"/>
                <w:szCs w:val="24"/>
              </w:rPr>
            </w:pPr>
          </w:p>
        </w:tc>
        <w:tc>
          <w:tcPr>
            <w:tcW w:w="2413" w:type="pct"/>
            <w:vMerge/>
            <w:vAlign w:val="center"/>
          </w:tcPr>
          <w:p w14:paraId="38549DDB" w14:textId="77777777" w:rsidR="00CA6FC0" w:rsidRPr="005734AE" w:rsidRDefault="00CA6FC0" w:rsidP="00D52F45">
            <w:pPr>
              <w:spacing w:after="0" w:line="240" w:lineRule="auto"/>
              <w:jc w:val="center"/>
              <w:rPr>
                <w:rFonts w:ascii="Arial Narrow" w:hAnsi="Arial Narrow" w:cs="Times New Roman"/>
                <w:b/>
                <w:sz w:val="24"/>
                <w:szCs w:val="24"/>
              </w:rPr>
            </w:pPr>
          </w:p>
        </w:tc>
        <w:tc>
          <w:tcPr>
            <w:tcW w:w="804" w:type="pct"/>
            <w:vMerge/>
            <w:vAlign w:val="center"/>
          </w:tcPr>
          <w:p w14:paraId="21389E5F" w14:textId="77777777" w:rsidR="00CA6FC0" w:rsidRPr="005734AE" w:rsidRDefault="00CA6FC0" w:rsidP="00D52F45">
            <w:pPr>
              <w:spacing w:after="0" w:line="240" w:lineRule="auto"/>
              <w:jc w:val="center"/>
              <w:rPr>
                <w:rFonts w:ascii="Arial Narrow" w:hAnsi="Arial Narrow" w:cs="Times New Roman"/>
                <w:b/>
                <w:sz w:val="24"/>
                <w:szCs w:val="24"/>
              </w:rPr>
            </w:pPr>
          </w:p>
        </w:tc>
        <w:tc>
          <w:tcPr>
            <w:tcW w:w="676" w:type="pct"/>
            <w:vAlign w:val="center"/>
          </w:tcPr>
          <w:p w14:paraId="142064C0" w14:textId="77777777" w:rsidR="00CA6FC0" w:rsidRPr="005734AE" w:rsidRDefault="00CA6FC0"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w:t>
            </w:r>
          </w:p>
        </w:tc>
        <w:tc>
          <w:tcPr>
            <w:tcW w:w="562" w:type="pct"/>
            <w:vAlign w:val="center"/>
          </w:tcPr>
          <w:p w14:paraId="39C5E31B" w14:textId="77777777" w:rsidR="00CA6FC0" w:rsidRPr="005734AE" w:rsidRDefault="00CA6FC0"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w:t>
            </w:r>
          </w:p>
        </w:tc>
      </w:tr>
      <w:tr w:rsidR="00CA6FC0" w:rsidRPr="005734AE" w14:paraId="2D00FE15" w14:textId="77777777" w:rsidTr="00D52F45">
        <w:trPr>
          <w:trHeight w:val="397"/>
        </w:trPr>
        <w:tc>
          <w:tcPr>
            <w:tcW w:w="545" w:type="pct"/>
            <w:vAlign w:val="center"/>
          </w:tcPr>
          <w:p w14:paraId="433D497D" w14:textId="77777777" w:rsidR="00CA6FC0" w:rsidRPr="005734AE" w:rsidRDefault="00CA6FC0"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w:t>
            </w:r>
          </w:p>
        </w:tc>
        <w:tc>
          <w:tcPr>
            <w:tcW w:w="2413" w:type="pct"/>
            <w:vAlign w:val="center"/>
          </w:tcPr>
          <w:p w14:paraId="21390905" w14:textId="77777777" w:rsidR="00CA6FC0" w:rsidRPr="005734AE" w:rsidRDefault="00CA6FC0"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Norēķinu kontā saņemta finanšu palīdzība ražošanas iekārtas iegādei un uzstādīšanai</w:t>
            </w:r>
          </w:p>
        </w:tc>
        <w:tc>
          <w:tcPr>
            <w:tcW w:w="804" w:type="pct"/>
            <w:vAlign w:val="center"/>
          </w:tcPr>
          <w:p w14:paraId="241BB8AB" w14:textId="7344B9F2" w:rsidR="00CA6FC0" w:rsidRPr="005734AE" w:rsidRDefault="00CA6FC0" w:rsidP="00D52F45">
            <w:pPr>
              <w:spacing w:after="0" w:line="240" w:lineRule="auto"/>
              <w:jc w:val="center"/>
              <w:rPr>
                <w:rFonts w:ascii="Arial Narrow" w:hAnsi="Arial Narrow" w:cs="Times New Roman"/>
                <w:sz w:val="24"/>
                <w:szCs w:val="24"/>
              </w:rPr>
            </w:pPr>
          </w:p>
        </w:tc>
        <w:tc>
          <w:tcPr>
            <w:tcW w:w="676" w:type="pct"/>
            <w:vAlign w:val="center"/>
          </w:tcPr>
          <w:p w14:paraId="56884645" w14:textId="2CCA9862" w:rsidR="00CA6FC0" w:rsidRPr="005734AE" w:rsidRDefault="00CA6FC0" w:rsidP="00D52F45">
            <w:pPr>
              <w:spacing w:after="0" w:line="240" w:lineRule="auto"/>
              <w:jc w:val="center"/>
              <w:rPr>
                <w:rFonts w:ascii="Arial Narrow" w:hAnsi="Arial Narrow" w:cs="Times New Roman"/>
                <w:sz w:val="24"/>
                <w:szCs w:val="24"/>
              </w:rPr>
            </w:pPr>
          </w:p>
        </w:tc>
        <w:tc>
          <w:tcPr>
            <w:tcW w:w="562" w:type="pct"/>
            <w:vAlign w:val="center"/>
          </w:tcPr>
          <w:p w14:paraId="44FCB037" w14:textId="0DB9D26F" w:rsidR="00CA6FC0" w:rsidRPr="005734AE" w:rsidRDefault="00CA6FC0" w:rsidP="00D52F45">
            <w:pPr>
              <w:spacing w:after="0" w:line="240" w:lineRule="auto"/>
              <w:jc w:val="center"/>
              <w:rPr>
                <w:rFonts w:ascii="Arial Narrow" w:hAnsi="Arial Narrow" w:cs="Times New Roman"/>
                <w:sz w:val="24"/>
                <w:szCs w:val="24"/>
              </w:rPr>
            </w:pPr>
          </w:p>
        </w:tc>
      </w:tr>
      <w:tr w:rsidR="00CA6FC0" w:rsidRPr="005734AE" w14:paraId="4ED7D7AC" w14:textId="77777777" w:rsidTr="00D52F45">
        <w:trPr>
          <w:trHeight w:val="397"/>
        </w:trPr>
        <w:tc>
          <w:tcPr>
            <w:tcW w:w="545" w:type="pct"/>
            <w:vAlign w:val="center"/>
          </w:tcPr>
          <w:p w14:paraId="1A2025C7" w14:textId="77777777" w:rsidR="00CA6FC0" w:rsidRPr="005734AE" w:rsidRDefault="00CA6FC0"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2.</w:t>
            </w:r>
          </w:p>
        </w:tc>
        <w:tc>
          <w:tcPr>
            <w:tcW w:w="2413" w:type="pct"/>
            <w:vAlign w:val="center"/>
          </w:tcPr>
          <w:p w14:paraId="5E55F4F8" w14:textId="77777777" w:rsidR="00CA6FC0" w:rsidRPr="005734AE" w:rsidRDefault="00CA6FC0"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Iegādāta ražošanas iekārta</w:t>
            </w:r>
          </w:p>
        </w:tc>
        <w:tc>
          <w:tcPr>
            <w:tcW w:w="804" w:type="pct"/>
            <w:vAlign w:val="center"/>
          </w:tcPr>
          <w:p w14:paraId="22A3B858" w14:textId="3FFEB646" w:rsidR="00CA6FC0" w:rsidRPr="005734AE" w:rsidRDefault="00CA6FC0" w:rsidP="00D52F45">
            <w:pPr>
              <w:spacing w:after="0" w:line="240" w:lineRule="auto"/>
              <w:jc w:val="center"/>
              <w:rPr>
                <w:rFonts w:ascii="Arial Narrow" w:hAnsi="Arial Narrow" w:cs="Times New Roman"/>
                <w:sz w:val="24"/>
                <w:szCs w:val="24"/>
              </w:rPr>
            </w:pPr>
          </w:p>
        </w:tc>
        <w:tc>
          <w:tcPr>
            <w:tcW w:w="676" w:type="pct"/>
            <w:vAlign w:val="center"/>
          </w:tcPr>
          <w:p w14:paraId="7DE3D12C" w14:textId="0E6E7EAF" w:rsidR="00CA6FC0" w:rsidRPr="005734AE" w:rsidRDefault="00CA6FC0" w:rsidP="00D52F45">
            <w:pPr>
              <w:spacing w:after="0" w:line="240" w:lineRule="auto"/>
              <w:jc w:val="center"/>
              <w:rPr>
                <w:rFonts w:ascii="Arial Narrow" w:hAnsi="Arial Narrow" w:cs="Times New Roman"/>
                <w:sz w:val="24"/>
                <w:szCs w:val="24"/>
              </w:rPr>
            </w:pPr>
          </w:p>
        </w:tc>
        <w:tc>
          <w:tcPr>
            <w:tcW w:w="562" w:type="pct"/>
            <w:vAlign w:val="center"/>
          </w:tcPr>
          <w:p w14:paraId="27DC7095" w14:textId="2E9E6AA8" w:rsidR="00CA6FC0" w:rsidRPr="005734AE" w:rsidRDefault="00CA6FC0" w:rsidP="00D52F45">
            <w:pPr>
              <w:spacing w:after="0" w:line="240" w:lineRule="auto"/>
              <w:jc w:val="center"/>
              <w:rPr>
                <w:rFonts w:ascii="Arial Narrow" w:hAnsi="Arial Narrow" w:cs="Times New Roman"/>
                <w:sz w:val="24"/>
                <w:szCs w:val="24"/>
              </w:rPr>
            </w:pPr>
          </w:p>
        </w:tc>
      </w:tr>
      <w:tr w:rsidR="00CA6FC0" w:rsidRPr="005734AE" w14:paraId="524A287D" w14:textId="77777777" w:rsidTr="00D52F45">
        <w:trPr>
          <w:trHeight w:val="397"/>
        </w:trPr>
        <w:tc>
          <w:tcPr>
            <w:tcW w:w="545" w:type="pct"/>
            <w:vAlign w:val="center"/>
          </w:tcPr>
          <w:p w14:paraId="4979CFA1" w14:textId="77777777" w:rsidR="00CA6FC0" w:rsidRPr="005734AE" w:rsidRDefault="00CA6FC0"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lastRenderedPageBreak/>
              <w:t>3.</w:t>
            </w:r>
          </w:p>
        </w:tc>
        <w:tc>
          <w:tcPr>
            <w:tcW w:w="2413" w:type="pct"/>
            <w:vAlign w:val="center"/>
          </w:tcPr>
          <w:p w14:paraId="611F2DC6" w14:textId="77777777" w:rsidR="00CA6FC0" w:rsidRPr="005734AE" w:rsidRDefault="00CA6FC0"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Saņemts rēķins par iekārtas uzstādīšanas izmaksām</w:t>
            </w:r>
          </w:p>
        </w:tc>
        <w:tc>
          <w:tcPr>
            <w:tcW w:w="804" w:type="pct"/>
            <w:vAlign w:val="center"/>
          </w:tcPr>
          <w:p w14:paraId="042C006A" w14:textId="4F915B93" w:rsidR="00CA6FC0" w:rsidRPr="005734AE" w:rsidRDefault="00CA6FC0" w:rsidP="00D52F45">
            <w:pPr>
              <w:spacing w:after="0" w:line="240" w:lineRule="auto"/>
              <w:jc w:val="center"/>
              <w:rPr>
                <w:rFonts w:ascii="Arial Narrow" w:hAnsi="Arial Narrow" w:cs="Times New Roman"/>
                <w:sz w:val="24"/>
                <w:szCs w:val="24"/>
              </w:rPr>
            </w:pPr>
          </w:p>
        </w:tc>
        <w:tc>
          <w:tcPr>
            <w:tcW w:w="676" w:type="pct"/>
            <w:vAlign w:val="center"/>
          </w:tcPr>
          <w:p w14:paraId="2718A32C" w14:textId="7C868460" w:rsidR="00CA6FC0" w:rsidRPr="005734AE" w:rsidRDefault="00CA6FC0" w:rsidP="00D52F45">
            <w:pPr>
              <w:spacing w:after="0" w:line="240" w:lineRule="auto"/>
              <w:jc w:val="center"/>
              <w:rPr>
                <w:rFonts w:ascii="Arial Narrow" w:hAnsi="Arial Narrow" w:cs="Times New Roman"/>
                <w:sz w:val="24"/>
                <w:szCs w:val="24"/>
              </w:rPr>
            </w:pPr>
          </w:p>
        </w:tc>
        <w:tc>
          <w:tcPr>
            <w:tcW w:w="562" w:type="pct"/>
            <w:vAlign w:val="center"/>
          </w:tcPr>
          <w:p w14:paraId="77389F74" w14:textId="29A365D6" w:rsidR="00CA6FC0" w:rsidRPr="005734AE" w:rsidRDefault="00CA6FC0" w:rsidP="00D52F45">
            <w:pPr>
              <w:spacing w:after="0" w:line="240" w:lineRule="auto"/>
              <w:jc w:val="center"/>
              <w:rPr>
                <w:rFonts w:ascii="Arial Narrow" w:hAnsi="Arial Narrow" w:cs="Times New Roman"/>
                <w:sz w:val="24"/>
                <w:szCs w:val="24"/>
              </w:rPr>
            </w:pPr>
          </w:p>
        </w:tc>
      </w:tr>
      <w:tr w:rsidR="00CA6FC0" w:rsidRPr="005734AE" w14:paraId="325EF3AB" w14:textId="77777777" w:rsidTr="00D52F45">
        <w:trPr>
          <w:trHeight w:val="397"/>
        </w:trPr>
        <w:tc>
          <w:tcPr>
            <w:tcW w:w="545" w:type="pct"/>
            <w:vAlign w:val="center"/>
          </w:tcPr>
          <w:p w14:paraId="02002D4A" w14:textId="77777777" w:rsidR="00CA6FC0" w:rsidRPr="005734AE" w:rsidRDefault="00CA6FC0"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4.</w:t>
            </w:r>
          </w:p>
        </w:tc>
        <w:tc>
          <w:tcPr>
            <w:tcW w:w="2413" w:type="pct"/>
            <w:vAlign w:val="center"/>
          </w:tcPr>
          <w:p w14:paraId="5BD6163F" w14:textId="77777777" w:rsidR="00CA6FC0" w:rsidRPr="005734AE" w:rsidRDefault="00CA6FC0"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Samaksāts par iekārtu un tās uzstādīšanu piegādātājam</w:t>
            </w:r>
          </w:p>
        </w:tc>
        <w:tc>
          <w:tcPr>
            <w:tcW w:w="804" w:type="pct"/>
            <w:vAlign w:val="center"/>
          </w:tcPr>
          <w:p w14:paraId="3F2048BA" w14:textId="59B0C50C" w:rsidR="00CA6FC0" w:rsidRPr="005734AE" w:rsidRDefault="00CA6FC0" w:rsidP="00D52F45">
            <w:pPr>
              <w:spacing w:after="0" w:line="240" w:lineRule="auto"/>
              <w:jc w:val="center"/>
              <w:rPr>
                <w:rFonts w:ascii="Arial Narrow" w:hAnsi="Arial Narrow" w:cs="Times New Roman"/>
                <w:sz w:val="24"/>
                <w:szCs w:val="24"/>
              </w:rPr>
            </w:pPr>
          </w:p>
        </w:tc>
        <w:tc>
          <w:tcPr>
            <w:tcW w:w="676" w:type="pct"/>
            <w:vAlign w:val="center"/>
          </w:tcPr>
          <w:p w14:paraId="5492F03F" w14:textId="50AB60E3" w:rsidR="00CA6FC0" w:rsidRPr="005734AE" w:rsidRDefault="00CA6FC0" w:rsidP="00D52F45">
            <w:pPr>
              <w:spacing w:after="0" w:line="240" w:lineRule="auto"/>
              <w:jc w:val="center"/>
              <w:rPr>
                <w:rFonts w:ascii="Arial Narrow" w:hAnsi="Arial Narrow" w:cs="Times New Roman"/>
                <w:sz w:val="24"/>
                <w:szCs w:val="24"/>
              </w:rPr>
            </w:pPr>
          </w:p>
        </w:tc>
        <w:tc>
          <w:tcPr>
            <w:tcW w:w="562" w:type="pct"/>
            <w:vAlign w:val="center"/>
          </w:tcPr>
          <w:p w14:paraId="24177136" w14:textId="1672E441" w:rsidR="00CA6FC0" w:rsidRPr="005734AE" w:rsidRDefault="00CA6FC0" w:rsidP="00D52F45">
            <w:pPr>
              <w:spacing w:after="0" w:line="240" w:lineRule="auto"/>
              <w:jc w:val="center"/>
              <w:rPr>
                <w:rFonts w:ascii="Arial Narrow" w:hAnsi="Arial Narrow" w:cs="Times New Roman"/>
                <w:sz w:val="24"/>
                <w:szCs w:val="24"/>
              </w:rPr>
            </w:pPr>
          </w:p>
        </w:tc>
      </w:tr>
      <w:tr w:rsidR="00CA6FC0" w:rsidRPr="005734AE" w14:paraId="7C422BA1" w14:textId="77777777" w:rsidTr="00D52F45">
        <w:trPr>
          <w:trHeight w:val="397"/>
        </w:trPr>
        <w:tc>
          <w:tcPr>
            <w:tcW w:w="545" w:type="pct"/>
            <w:vAlign w:val="center"/>
          </w:tcPr>
          <w:p w14:paraId="7FB6B2CC" w14:textId="77777777" w:rsidR="00CA6FC0" w:rsidRPr="005734AE" w:rsidRDefault="00CA6FC0"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5.</w:t>
            </w:r>
          </w:p>
        </w:tc>
        <w:tc>
          <w:tcPr>
            <w:tcW w:w="2413" w:type="pct"/>
            <w:vAlign w:val="center"/>
          </w:tcPr>
          <w:p w14:paraId="1EF6277C" w14:textId="77777777" w:rsidR="00CA6FC0" w:rsidRPr="005734AE" w:rsidRDefault="00CA6FC0"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 xml:space="preserve">Iekārta nodota ekspluatācijā </w:t>
            </w:r>
          </w:p>
        </w:tc>
        <w:tc>
          <w:tcPr>
            <w:tcW w:w="804" w:type="pct"/>
            <w:vAlign w:val="center"/>
          </w:tcPr>
          <w:p w14:paraId="64557EC3" w14:textId="566C1572" w:rsidR="00CA6FC0" w:rsidRPr="005734AE" w:rsidRDefault="00CA6FC0" w:rsidP="00D52F45">
            <w:pPr>
              <w:spacing w:after="0" w:line="240" w:lineRule="auto"/>
              <w:jc w:val="center"/>
              <w:rPr>
                <w:rFonts w:ascii="Arial Narrow" w:hAnsi="Arial Narrow" w:cs="Times New Roman"/>
                <w:sz w:val="24"/>
                <w:szCs w:val="24"/>
              </w:rPr>
            </w:pPr>
          </w:p>
        </w:tc>
        <w:tc>
          <w:tcPr>
            <w:tcW w:w="676" w:type="pct"/>
            <w:vAlign w:val="center"/>
          </w:tcPr>
          <w:p w14:paraId="3EECD9F4" w14:textId="050CC848" w:rsidR="00CA6FC0" w:rsidRPr="005734AE" w:rsidRDefault="00CA6FC0" w:rsidP="00D52F45">
            <w:pPr>
              <w:spacing w:after="0" w:line="240" w:lineRule="auto"/>
              <w:jc w:val="center"/>
              <w:rPr>
                <w:rFonts w:ascii="Arial Narrow" w:hAnsi="Arial Narrow" w:cs="Times New Roman"/>
                <w:sz w:val="24"/>
                <w:szCs w:val="24"/>
              </w:rPr>
            </w:pPr>
          </w:p>
        </w:tc>
        <w:tc>
          <w:tcPr>
            <w:tcW w:w="562" w:type="pct"/>
            <w:vAlign w:val="center"/>
          </w:tcPr>
          <w:p w14:paraId="1F723AB0" w14:textId="6D843C5E" w:rsidR="00CA6FC0" w:rsidRPr="005734AE" w:rsidRDefault="00CA6FC0" w:rsidP="00D52F45">
            <w:pPr>
              <w:spacing w:after="0" w:line="240" w:lineRule="auto"/>
              <w:jc w:val="center"/>
              <w:rPr>
                <w:rFonts w:ascii="Arial Narrow" w:hAnsi="Arial Narrow" w:cs="Times New Roman"/>
                <w:sz w:val="24"/>
                <w:szCs w:val="24"/>
              </w:rPr>
            </w:pPr>
          </w:p>
        </w:tc>
      </w:tr>
      <w:tr w:rsidR="00CA6FC0" w:rsidRPr="005734AE" w14:paraId="426448A0" w14:textId="77777777" w:rsidTr="00D52F45">
        <w:trPr>
          <w:trHeight w:val="397"/>
        </w:trPr>
        <w:tc>
          <w:tcPr>
            <w:tcW w:w="545" w:type="pct"/>
            <w:vAlign w:val="center"/>
          </w:tcPr>
          <w:p w14:paraId="1190BA73" w14:textId="77777777" w:rsidR="00CA6FC0" w:rsidRPr="005734AE" w:rsidRDefault="00CA6FC0"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6.</w:t>
            </w:r>
          </w:p>
        </w:tc>
        <w:tc>
          <w:tcPr>
            <w:tcW w:w="2413" w:type="pct"/>
            <w:vAlign w:val="center"/>
          </w:tcPr>
          <w:p w14:paraId="784D8419" w14:textId="77777777" w:rsidR="00CA6FC0" w:rsidRPr="005734AE" w:rsidRDefault="00CA6FC0"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ražošanas iekārtas ikmēneša nolietojums:</w:t>
            </w:r>
          </w:p>
          <w:p w14:paraId="50D1A75F" w14:textId="77777777" w:rsidR="00CA6FC0" w:rsidRPr="005734AE" w:rsidRDefault="00CA6FC0"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29 500,00 €</w:t>
            </w:r>
            <w:r w:rsidRPr="005734AE">
              <w:rPr>
                <w:rFonts w:ascii="Arial Narrow" w:hAnsi="Arial Narrow" w:cs="Times New Roman"/>
                <w:i/>
                <w:sz w:val="24"/>
                <w:szCs w:val="24"/>
              </w:rPr>
              <w:t> </w:t>
            </w:r>
            <w:r w:rsidRPr="005734AE">
              <w:rPr>
                <w:rFonts w:ascii="Arial Narrow" w:hAnsi="Arial Narrow" w:cs="Times New Roman"/>
                <w:sz w:val="24"/>
                <w:szCs w:val="24"/>
              </w:rPr>
              <w:t>÷ 120 mēneši = 245.83 €/mēnesī</w:t>
            </w:r>
          </w:p>
        </w:tc>
        <w:tc>
          <w:tcPr>
            <w:tcW w:w="804" w:type="pct"/>
            <w:vAlign w:val="center"/>
          </w:tcPr>
          <w:p w14:paraId="160EBDC2" w14:textId="57D2DBF7" w:rsidR="00CA6FC0" w:rsidRPr="005734AE" w:rsidRDefault="00CA6FC0" w:rsidP="00D52F45">
            <w:pPr>
              <w:spacing w:after="0" w:line="240" w:lineRule="auto"/>
              <w:jc w:val="center"/>
              <w:rPr>
                <w:rFonts w:ascii="Arial Narrow" w:hAnsi="Arial Narrow" w:cs="Times New Roman"/>
                <w:sz w:val="24"/>
                <w:szCs w:val="24"/>
              </w:rPr>
            </w:pPr>
          </w:p>
        </w:tc>
        <w:tc>
          <w:tcPr>
            <w:tcW w:w="676" w:type="pct"/>
            <w:vAlign w:val="center"/>
          </w:tcPr>
          <w:p w14:paraId="4E927193" w14:textId="3AFB5AB0" w:rsidR="00CA6FC0" w:rsidRPr="005734AE" w:rsidRDefault="00CA6FC0" w:rsidP="00D52F45">
            <w:pPr>
              <w:spacing w:after="0" w:line="240" w:lineRule="auto"/>
              <w:jc w:val="center"/>
              <w:rPr>
                <w:rFonts w:ascii="Arial Narrow" w:hAnsi="Arial Narrow" w:cs="Times New Roman"/>
                <w:sz w:val="24"/>
                <w:szCs w:val="24"/>
              </w:rPr>
            </w:pPr>
          </w:p>
        </w:tc>
        <w:tc>
          <w:tcPr>
            <w:tcW w:w="562" w:type="pct"/>
            <w:vAlign w:val="center"/>
          </w:tcPr>
          <w:p w14:paraId="631BF3C9" w14:textId="0B7FA576" w:rsidR="00CA6FC0" w:rsidRPr="005734AE" w:rsidRDefault="00CA6FC0" w:rsidP="00D52F45">
            <w:pPr>
              <w:spacing w:after="0" w:line="240" w:lineRule="auto"/>
              <w:jc w:val="center"/>
              <w:rPr>
                <w:rFonts w:ascii="Arial Narrow" w:hAnsi="Arial Narrow" w:cs="Times New Roman"/>
                <w:sz w:val="24"/>
                <w:szCs w:val="24"/>
              </w:rPr>
            </w:pPr>
          </w:p>
        </w:tc>
      </w:tr>
      <w:tr w:rsidR="00CA6FC0" w:rsidRPr="005734AE" w14:paraId="34085675" w14:textId="77777777" w:rsidTr="00D52F45">
        <w:trPr>
          <w:trHeight w:val="397"/>
        </w:trPr>
        <w:tc>
          <w:tcPr>
            <w:tcW w:w="545" w:type="pct"/>
            <w:vAlign w:val="center"/>
          </w:tcPr>
          <w:p w14:paraId="1C42FD77" w14:textId="77777777" w:rsidR="00CA6FC0" w:rsidRPr="005734AE" w:rsidRDefault="00CA6FC0"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 xml:space="preserve">7. </w:t>
            </w:r>
          </w:p>
        </w:tc>
        <w:tc>
          <w:tcPr>
            <w:tcW w:w="2413" w:type="pct"/>
            <w:vAlign w:val="center"/>
          </w:tcPr>
          <w:p w14:paraId="510281D1" w14:textId="77777777" w:rsidR="00CA6FC0" w:rsidRPr="005734AE" w:rsidRDefault="00CA6FC0"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Pārgrāmatoti nākamo periodu ieņēmumi un pārskata gada ieņēmumiem, summa par mēnesi:</w:t>
            </w:r>
          </w:p>
          <w:p w14:paraId="683B029E" w14:textId="77777777" w:rsidR="00CA6FC0" w:rsidRPr="005734AE" w:rsidRDefault="00CA6FC0" w:rsidP="00D52F45">
            <w:pPr>
              <w:spacing w:after="0" w:line="240" w:lineRule="auto"/>
              <w:rPr>
                <w:rFonts w:ascii="Arial Narrow" w:hAnsi="Arial Narrow" w:cs="Times New Roman"/>
                <w:i/>
                <w:iCs/>
                <w:sz w:val="24"/>
                <w:szCs w:val="24"/>
              </w:rPr>
            </w:pPr>
            <w:r w:rsidRPr="005734AE">
              <w:rPr>
                <w:rFonts w:ascii="Arial Narrow" w:hAnsi="Arial Narrow" w:cs="Times New Roman"/>
                <w:sz w:val="24"/>
                <w:szCs w:val="24"/>
              </w:rPr>
              <w:t>23 600,00 €</w:t>
            </w:r>
            <w:r w:rsidRPr="005734AE">
              <w:rPr>
                <w:rFonts w:ascii="Arial Narrow" w:hAnsi="Arial Narrow" w:cs="Times New Roman"/>
                <w:i/>
                <w:sz w:val="24"/>
                <w:szCs w:val="24"/>
              </w:rPr>
              <w:t> </w:t>
            </w:r>
            <w:r w:rsidRPr="005734AE">
              <w:rPr>
                <w:rFonts w:ascii="Arial Narrow" w:hAnsi="Arial Narrow" w:cs="Times New Roman"/>
                <w:sz w:val="24"/>
                <w:szCs w:val="24"/>
              </w:rPr>
              <w:t>÷ 120 mēneši = 196.67 €/mēnesī</w:t>
            </w:r>
          </w:p>
        </w:tc>
        <w:tc>
          <w:tcPr>
            <w:tcW w:w="804" w:type="pct"/>
            <w:vAlign w:val="center"/>
          </w:tcPr>
          <w:p w14:paraId="3AE0637B" w14:textId="469E33B4" w:rsidR="00CA6FC0" w:rsidRPr="005734AE" w:rsidRDefault="00CA6FC0" w:rsidP="00D52F45">
            <w:pPr>
              <w:spacing w:after="0" w:line="240" w:lineRule="auto"/>
              <w:jc w:val="center"/>
              <w:rPr>
                <w:rFonts w:ascii="Arial Narrow" w:hAnsi="Arial Narrow" w:cs="Times New Roman"/>
                <w:sz w:val="24"/>
                <w:szCs w:val="24"/>
              </w:rPr>
            </w:pPr>
          </w:p>
        </w:tc>
        <w:tc>
          <w:tcPr>
            <w:tcW w:w="676" w:type="pct"/>
            <w:vAlign w:val="center"/>
          </w:tcPr>
          <w:p w14:paraId="4D5537BB" w14:textId="6AF15030" w:rsidR="00CA6FC0" w:rsidRPr="005734AE" w:rsidRDefault="00CA6FC0" w:rsidP="00D52F45">
            <w:pPr>
              <w:spacing w:after="0" w:line="240" w:lineRule="auto"/>
              <w:jc w:val="center"/>
              <w:rPr>
                <w:rFonts w:ascii="Arial Narrow" w:hAnsi="Arial Narrow" w:cs="Times New Roman"/>
                <w:sz w:val="24"/>
                <w:szCs w:val="24"/>
              </w:rPr>
            </w:pPr>
          </w:p>
        </w:tc>
        <w:tc>
          <w:tcPr>
            <w:tcW w:w="562" w:type="pct"/>
            <w:vAlign w:val="center"/>
          </w:tcPr>
          <w:p w14:paraId="5947D6CD" w14:textId="4F4D7E41" w:rsidR="00CA6FC0" w:rsidRPr="005734AE" w:rsidRDefault="00CA6FC0" w:rsidP="00D52F45">
            <w:pPr>
              <w:spacing w:after="0" w:line="240" w:lineRule="auto"/>
              <w:jc w:val="center"/>
              <w:rPr>
                <w:rFonts w:ascii="Arial Narrow" w:hAnsi="Arial Narrow" w:cs="Times New Roman"/>
                <w:sz w:val="24"/>
                <w:szCs w:val="24"/>
              </w:rPr>
            </w:pPr>
          </w:p>
        </w:tc>
      </w:tr>
    </w:tbl>
    <w:p w14:paraId="2D001915" w14:textId="778D23AA" w:rsidR="00864566" w:rsidRPr="005734AE" w:rsidRDefault="00864566" w:rsidP="00864566">
      <w:pPr>
        <w:spacing w:after="0" w:line="240" w:lineRule="auto"/>
        <w:jc w:val="both"/>
        <w:rPr>
          <w:rFonts w:ascii="Arial Narrow" w:hAnsi="Arial Narrow" w:cs="Times New Roman"/>
          <w:sz w:val="24"/>
          <w:szCs w:val="24"/>
        </w:rPr>
      </w:pPr>
    </w:p>
    <w:p w14:paraId="0B92A8D2" w14:textId="77777777" w:rsidR="00DA7806" w:rsidRPr="005734AE" w:rsidRDefault="00DA7806" w:rsidP="00864566">
      <w:pPr>
        <w:spacing w:after="0" w:line="240" w:lineRule="auto"/>
        <w:jc w:val="both"/>
        <w:rPr>
          <w:rFonts w:ascii="Arial Narrow" w:hAnsi="Arial Narrow" w:cs="Times New Roman"/>
          <w:sz w:val="24"/>
          <w:szCs w:val="24"/>
        </w:rPr>
      </w:pPr>
    </w:p>
    <w:p w14:paraId="17D4CB98" w14:textId="77777777" w:rsidR="00BB6E6E" w:rsidRPr="005734AE" w:rsidRDefault="00BB6E6E" w:rsidP="00864566">
      <w:pPr>
        <w:spacing w:after="0" w:line="240" w:lineRule="auto"/>
        <w:jc w:val="both"/>
        <w:rPr>
          <w:rFonts w:ascii="Arial Narrow" w:hAnsi="Arial Narrow" w:cs="Times New Roman"/>
          <w:sz w:val="24"/>
          <w:szCs w:val="24"/>
        </w:rPr>
      </w:pPr>
    </w:p>
    <w:p w14:paraId="0A12C9D5" w14:textId="0B578CE4" w:rsidR="00DA7806" w:rsidRPr="005734AE" w:rsidRDefault="00DA7806" w:rsidP="00DA7806">
      <w:pPr>
        <w:spacing w:after="0" w:line="240" w:lineRule="auto"/>
        <w:jc w:val="both"/>
        <w:rPr>
          <w:rFonts w:ascii="Arial Narrow" w:hAnsi="Arial Narrow" w:cs="Times New Roman"/>
          <w:sz w:val="24"/>
          <w:szCs w:val="24"/>
        </w:rPr>
      </w:pPr>
      <w:r w:rsidRPr="005734AE">
        <w:rPr>
          <w:rFonts w:ascii="Arial Narrow" w:hAnsi="Arial Narrow" w:cs="Times New Roman"/>
          <w:b/>
          <w:sz w:val="24"/>
          <w:szCs w:val="24"/>
        </w:rPr>
        <w:t>10. piemērs.</w:t>
      </w:r>
      <w:r w:rsidRPr="005734AE">
        <w:rPr>
          <w:rFonts w:ascii="Arial Narrow" w:hAnsi="Arial Narrow" w:cs="Times New Roman"/>
          <w:sz w:val="24"/>
          <w:szCs w:val="24"/>
        </w:rPr>
        <w:t xml:space="preserve"> Dāvinājumā saņemts pamatlīdzeklis.</w:t>
      </w:r>
    </w:p>
    <w:p w14:paraId="5EBA18CB" w14:textId="77777777" w:rsidR="00DA7806" w:rsidRPr="005734AE" w:rsidRDefault="00DA7806" w:rsidP="00DA7806">
      <w:pPr>
        <w:spacing w:before="120" w:after="120" w:line="240" w:lineRule="auto"/>
        <w:ind w:firstLine="720"/>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 xml:space="preserve">Uzņēmums dāvinājumā vai bez atlīdzības ir saņēmis nekustamo īpašumu. </w:t>
      </w:r>
    </w:p>
    <w:p w14:paraId="24560980" w14:textId="77777777" w:rsidR="00DA7806" w:rsidRPr="005734AE" w:rsidRDefault="00DA7806" w:rsidP="00DA7806">
      <w:pPr>
        <w:spacing w:before="120" w:after="120" w:line="240" w:lineRule="auto"/>
        <w:ind w:firstLine="720"/>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 xml:space="preserve">Uzņēmuma vadība ir lēmusi, ka nekustamais īpašums tiks izmantots saimnieciskajā darbā un uzskatīts kā pamatlīdzeklis. </w:t>
      </w:r>
    </w:p>
    <w:p w14:paraId="13B7409B" w14:textId="77777777" w:rsidR="00DA7806" w:rsidRPr="005734AE" w:rsidRDefault="00DA7806" w:rsidP="00DA7806">
      <w:pPr>
        <w:spacing w:before="120" w:after="120" w:line="240" w:lineRule="auto"/>
        <w:ind w:firstLine="720"/>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Pamatlīdzekļa sākotnējā uzskaites vērtība tiek noteikta 250 000 EUR un lietderīgais lietošanas laiks tiek noteikts 20 gadi.</w:t>
      </w:r>
    </w:p>
    <w:p w14:paraId="0F3573E8" w14:textId="016EBF49" w:rsidR="00DA7806" w:rsidRPr="005734AE" w:rsidRDefault="00DA7806" w:rsidP="00DA7806">
      <w:pPr>
        <w:spacing w:before="120" w:after="120" w:line="240" w:lineRule="auto"/>
        <w:ind w:firstLine="720"/>
        <w:jc w:val="both"/>
        <w:rPr>
          <w:rFonts w:ascii="Arial Narrow" w:hAnsi="Arial Narrow" w:cs="Times New Roman"/>
          <w:sz w:val="24"/>
          <w:szCs w:val="24"/>
        </w:rPr>
      </w:pPr>
      <w:r w:rsidRPr="005734AE">
        <w:rPr>
          <w:rFonts w:ascii="Arial Narrow" w:hAnsi="Arial Narrow" w:cs="Times New Roman"/>
          <w:sz w:val="24"/>
          <w:szCs w:val="24"/>
        </w:rPr>
        <w:t>Likvidācijas vērtība nav noteikta jeb ir 0.00 EUR. Nolietojuma aprēķināšanai izmanto lineāro metodi. Nolietojumu sāk rēķināt ar nākamā mēneša pirmo datumu.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0"/>
        <w:gridCol w:w="4646"/>
        <w:gridCol w:w="1548"/>
        <w:gridCol w:w="1302"/>
        <w:gridCol w:w="1082"/>
      </w:tblGrid>
      <w:tr w:rsidR="00DA7806" w:rsidRPr="005734AE" w14:paraId="0488796B" w14:textId="77777777" w:rsidTr="00D52F45">
        <w:trPr>
          <w:tblHeader/>
        </w:trPr>
        <w:tc>
          <w:tcPr>
            <w:tcW w:w="545" w:type="pct"/>
            <w:vMerge w:val="restart"/>
            <w:vAlign w:val="center"/>
          </w:tcPr>
          <w:p w14:paraId="10AC4EDF" w14:textId="77777777" w:rsidR="00DA7806" w:rsidRPr="005734AE" w:rsidRDefault="00DA7806" w:rsidP="00D52F45">
            <w:pPr>
              <w:spacing w:after="0" w:line="240" w:lineRule="auto"/>
              <w:jc w:val="center"/>
              <w:rPr>
                <w:rFonts w:ascii="Arial Narrow" w:hAnsi="Arial Narrow" w:cs="Times New Roman"/>
                <w:b/>
                <w:sz w:val="24"/>
                <w:szCs w:val="24"/>
              </w:rPr>
            </w:pPr>
            <w:proofErr w:type="spellStart"/>
            <w:r w:rsidRPr="005734AE">
              <w:rPr>
                <w:rFonts w:ascii="Arial Narrow" w:hAnsi="Arial Narrow" w:cs="Times New Roman"/>
                <w:b/>
                <w:sz w:val="24"/>
                <w:szCs w:val="24"/>
              </w:rPr>
              <w:t>Grāmat</w:t>
            </w:r>
            <w:proofErr w:type="spellEnd"/>
            <w:r w:rsidRPr="005734AE">
              <w:rPr>
                <w:rFonts w:ascii="Arial Narrow" w:hAnsi="Arial Narrow" w:cs="Times New Roman"/>
                <w:b/>
                <w:sz w:val="24"/>
                <w:szCs w:val="24"/>
              </w:rPr>
              <w:t>. Nr.</w:t>
            </w:r>
          </w:p>
        </w:tc>
        <w:tc>
          <w:tcPr>
            <w:tcW w:w="2413" w:type="pct"/>
            <w:vMerge w:val="restart"/>
            <w:vAlign w:val="center"/>
          </w:tcPr>
          <w:p w14:paraId="3D5A6E58" w14:textId="77777777" w:rsidR="00DA7806" w:rsidRPr="005734AE" w:rsidRDefault="00DA7806"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Darījuma saturs</w:t>
            </w:r>
          </w:p>
        </w:tc>
        <w:tc>
          <w:tcPr>
            <w:tcW w:w="804" w:type="pct"/>
            <w:vMerge w:val="restart"/>
            <w:vAlign w:val="center"/>
          </w:tcPr>
          <w:p w14:paraId="5147FBB0" w14:textId="77777777" w:rsidR="00DA7806" w:rsidRPr="005734AE" w:rsidRDefault="00DA7806"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Summa, €</w:t>
            </w:r>
          </w:p>
        </w:tc>
        <w:tc>
          <w:tcPr>
            <w:tcW w:w="1238" w:type="pct"/>
            <w:gridSpan w:val="2"/>
            <w:vAlign w:val="center"/>
          </w:tcPr>
          <w:p w14:paraId="518F60FC" w14:textId="77777777" w:rsidR="00DA7806" w:rsidRPr="005734AE" w:rsidRDefault="00DA7806"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Korespondējošie konti</w:t>
            </w:r>
          </w:p>
        </w:tc>
      </w:tr>
      <w:tr w:rsidR="00DA7806" w:rsidRPr="005734AE" w14:paraId="4E9BEB29" w14:textId="77777777" w:rsidTr="00D52F45">
        <w:trPr>
          <w:tblHeader/>
        </w:trPr>
        <w:tc>
          <w:tcPr>
            <w:tcW w:w="545" w:type="pct"/>
            <w:vMerge/>
          </w:tcPr>
          <w:p w14:paraId="02A6B77F" w14:textId="77777777" w:rsidR="00DA7806" w:rsidRPr="005734AE" w:rsidRDefault="00DA7806" w:rsidP="00D52F45">
            <w:pPr>
              <w:spacing w:after="0" w:line="240" w:lineRule="auto"/>
              <w:jc w:val="center"/>
              <w:rPr>
                <w:rFonts w:ascii="Arial Narrow" w:hAnsi="Arial Narrow" w:cs="Times New Roman"/>
                <w:b/>
                <w:sz w:val="24"/>
                <w:szCs w:val="24"/>
              </w:rPr>
            </w:pPr>
          </w:p>
        </w:tc>
        <w:tc>
          <w:tcPr>
            <w:tcW w:w="2413" w:type="pct"/>
            <w:vMerge/>
            <w:vAlign w:val="center"/>
          </w:tcPr>
          <w:p w14:paraId="50DA2A66" w14:textId="77777777" w:rsidR="00DA7806" w:rsidRPr="005734AE" w:rsidRDefault="00DA7806" w:rsidP="00D52F45">
            <w:pPr>
              <w:spacing w:after="0" w:line="240" w:lineRule="auto"/>
              <w:jc w:val="center"/>
              <w:rPr>
                <w:rFonts w:ascii="Arial Narrow" w:hAnsi="Arial Narrow" w:cs="Times New Roman"/>
                <w:b/>
                <w:sz w:val="24"/>
                <w:szCs w:val="24"/>
              </w:rPr>
            </w:pPr>
          </w:p>
        </w:tc>
        <w:tc>
          <w:tcPr>
            <w:tcW w:w="804" w:type="pct"/>
            <w:vMerge/>
            <w:vAlign w:val="center"/>
          </w:tcPr>
          <w:p w14:paraId="5C996BCA" w14:textId="77777777" w:rsidR="00DA7806" w:rsidRPr="005734AE" w:rsidRDefault="00DA7806" w:rsidP="00D52F45">
            <w:pPr>
              <w:spacing w:after="0" w:line="240" w:lineRule="auto"/>
              <w:jc w:val="center"/>
              <w:rPr>
                <w:rFonts w:ascii="Arial Narrow" w:hAnsi="Arial Narrow" w:cs="Times New Roman"/>
                <w:b/>
                <w:sz w:val="24"/>
                <w:szCs w:val="24"/>
              </w:rPr>
            </w:pPr>
          </w:p>
        </w:tc>
        <w:tc>
          <w:tcPr>
            <w:tcW w:w="676" w:type="pct"/>
            <w:vAlign w:val="center"/>
          </w:tcPr>
          <w:p w14:paraId="04C901F9" w14:textId="77777777" w:rsidR="00DA7806" w:rsidRPr="005734AE" w:rsidRDefault="00DA7806"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D</w:t>
            </w:r>
          </w:p>
        </w:tc>
        <w:tc>
          <w:tcPr>
            <w:tcW w:w="562" w:type="pct"/>
            <w:vAlign w:val="center"/>
          </w:tcPr>
          <w:p w14:paraId="2E5D5BEA" w14:textId="77777777" w:rsidR="00DA7806" w:rsidRPr="005734AE" w:rsidRDefault="00DA7806" w:rsidP="00D52F45">
            <w:pPr>
              <w:spacing w:after="0" w:line="240" w:lineRule="auto"/>
              <w:jc w:val="center"/>
              <w:rPr>
                <w:rFonts w:ascii="Arial Narrow" w:hAnsi="Arial Narrow" w:cs="Times New Roman"/>
                <w:b/>
                <w:sz w:val="24"/>
                <w:szCs w:val="24"/>
              </w:rPr>
            </w:pPr>
            <w:r w:rsidRPr="005734AE">
              <w:rPr>
                <w:rFonts w:ascii="Arial Narrow" w:hAnsi="Arial Narrow" w:cs="Times New Roman"/>
                <w:b/>
                <w:sz w:val="24"/>
                <w:szCs w:val="24"/>
              </w:rPr>
              <w:t>K</w:t>
            </w:r>
          </w:p>
        </w:tc>
      </w:tr>
      <w:tr w:rsidR="00DA7806" w:rsidRPr="005734AE" w14:paraId="11E8A051" w14:textId="77777777" w:rsidTr="00D52F45">
        <w:trPr>
          <w:trHeight w:val="397"/>
        </w:trPr>
        <w:tc>
          <w:tcPr>
            <w:tcW w:w="545" w:type="pct"/>
            <w:vAlign w:val="center"/>
          </w:tcPr>
          <w:p w14:paraId="4E9964DA" w14:textId="77777777" w:rsidR="00DA7806" w:rsidRPr="005734AE" w:rsidRDefault="00DA7806"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1.</w:t>
            </w:r>
          </w:p>
        </w:tc>
        <w:tc>
          <w:tcPr>
            <w:tcW w:w="2413" w:type="pct"/>
            <w:vAlign w:val="center"/>
          </w:tcPr>
          <w:p w14:paraId="6DBEDAAE" w14:textId="77777777" w:rsidR="00DA7806" w:rsidRPr="005734AE" w:rsidRDefault="00DA7806"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Atzīst dāvinājumā saņemto nekustamo īpašumu</w:t>
            </w:r>
          </w:p>
        </w:tc>
        <w:tc>
          <w:tcPr>
            <w:tcW w:w="804" w:type="pct"/>
            <w:vAlign w:val="center"/>
          </w:tcPr>
          <w:p w14:paraId="4DD83D18" w14:textId="57B53DC7" w:rsidR="00DA7806" w:rsidRPr="005734AE" w:rsidRDefault="00DA7806" w:rsidP="00D52F45">
            <w:pPr>
              <w:spacing w:after="0" w:line="240" w:lineRule="auto"/>
              <w:jc w:val="center"/>
              <w:rPr>
                <w:rFonts w:ascii="Arial Narrow" w:hAnsi="Arial Narrow" w:cs="Times New Roman"/>
                <w:sz w:val="24"/>
                <w:szCs w:val="24"/>
              </w:rPr>
            </w:pPr>
          </w:p>
        </w:tc>
        <w:tc>
          <w:tcPr>
            <w:tcW w:w="676" w:type="pct"/>
            <w:vAlign w:val="center"/>
          </w:tcPr>
          <w:p w14:paraId="7BACB388" w14:textId="01BA0096" w:rsidR="00DA7806" w:rsidRPr="005734AE" w:rsidRDefault="00DA7806" w:rsidP="00D52F45">
            <w:pPr>
              <w:spacing w:after="0" w:line="240" w:lineRule="auto"/>
              <w:jc w:val="center"/>
              <w:rPr>
                <w:rFonts w:ascii="Arial Narrow" w:hAnsi="Arial Narrow" w:cs="Times New Roman"/>
                <w:sz w:val="24"/>
                <w:szCs w:val="24"/>
              </w:rPr>
            </w:pPr>
          </w:p>
        </w:tc>
        <w:tc>
          <w:tcPr>
            <w:tcW w:w="562" w:type="pct"/>
            <w:vAlign w:val="center"/>
          </w:tcPr>
          <w:p w14:paraId="2B70653D" w14:textId="5993448F" w:rsidR="00DA7806" w:rsidRPr="005734AE" w:rsidRDefault="00DA7806" w:rsidP="00D52F45">
            <w:pPr>
              <w:spacing w:after="0" w:line="240" w:lineRule="auto"/>
              <w:jc w:val="center"/>
              <w:rPr>
                <w:rFonts w:ascii="Arial Narrow" w:hAnsi="Arial Narrow" w:cs="Times New Roman"/>
                <w:sz w:val="24"/>
                <w:szCs w:val="24"/>
              </w:rPr>
            </w:pPr>
          </w:p>
        </w:tc>
      </w:tr>
      <w:tr w:rsidR="00DA7806" w:rsidRPr="005734AE" w14:paraId="2807237B" w14:textId="77777777" w:rsidTr="00D52F45">
        <w:trPr>
          <w:trHeight w:val="397"/>
        </w:trPr>
        <w:tc>
          <w:tcPr>
            <w:tcW w:w="545" w:type="pct"/>
            <w:vAlign w:val="center"/>
          </w:tcPr>
          <w:p w14:paraId="245AFE06" w14:textId="77777777" w:rsidR="00DA7806" w:rsidRPr="005734AE" w:rsidRDefault="00DA7806"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2.</w:t>
            </w:r>
          </w:p>
        </w:tc>
        <w:tc>
          <w:tcPr>
            <w:tcW w:w="2413" w:type="pct"/>
            <w:vAlign w:val="center"/>
          </w:tcPr>
          <w:p w14:paraId="51CFE14E" w14:textId="77777777" w:rsidR="00DA7806" w:rsidRPr="005734AE" w:rsidRDefault="00DA7806"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Aprēķināts un iegrāmatots ikmēneša nekustamā īpašuma nolietojums:</w:t>
            </w:r>
          </w:p>
          <w:p w14:paraId="2F033EDC" w14:textId="77777777" w:rsidR="00DA7806" w:rsidRPr="005734AE" w:rsidRDefault="00DA7806"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250 000,00 €</w:t>
            </w:r>
            <w:r w:rsidRPr="005734AE">
              <w:rPr>
                <w:rFonts w:ascii="Arial Narrow" w:hAnsi="Arial Narrow" w:cs="Times New Roman"/>
                <w:i/>
                <w:sz w:val="24"/>
                <w:szCs w:val="24"/>
              </w:rPr>
              <w:t> </w:t>
            </w:r>
            <w:r w:rsidRPr="005734AE">
              <w:rPr>
                <w:rFonts w:ascii="Arial Narrow" w:hAnsi="Arial Narrow" w:cs="Times New Roman"/>
                <w:sz w:val="24"/>
                <w:szCs w:val="24"/>
              </w:rPr>
              <w:t>÷ 240 mēneši = 1041.67 €/mēnesī</w:t>
            </w:r>
          </w:p>
        </w:tc>
        <w:tc>
          <w:tcPr>
            <w:tcW w:w="804" w:type="pct"/>
            <w:vAlign w:val="center"/>
          </w:tcPr>
          <w:p w14:paraId="2A8F4960" w14:textId="57617486" w:rsidR="00DA7806" w:rsidRPr="005734AE" w:rsidRDefault="00DA7806" w:rsidP="00D52F45">
            <w:pPr>
              <w:spacing w:after="0" w:line="240" w:lineRule="auto"/>
              <w:jc w:val="center"/>
              <w:rPr>
                <w:rFonts w:ascii="Arial Narrow" w:hAnsi="Arial Narrow" w:cs="Times New Roman"/>
                <w:sz w:val="24"/>
                <w:szCs w:val="24"/>
              </w:rPr>
            </w:pPr>
          </w:p>
        </w:tc>
        <w:tc>
          <w:tcPr>
            <w:tcW w:w="676" w:type="pct"/>
            <w:vAlign w:val="center"/>
          </w:tcPr>
          <w:p w14:paraId="55FEBE57" w14:textId="7E171A86" w:rsidR="00DA7806" w:rsidRPr="005734AE" w:rsidRDefault="00DA7806" w:rsidP="00D52F45">
            <w:pPr>
              <w:spacing w:after="0" w:line="240" w:lineRule="auto"/>
              <w:jc w:val="center"/>
              <w:rPr>
                <w:rFonts w:ascii="Arial Narrow" w:hAnsi="Arial Narrow" w:cs="Times New Roman"/>
                <w:sz w:val="24"/>
                <w:szCs w:val="24"/>
              </w:rPr>
            </w:pPr>
          </w:p>
        </w:tc>
        <w:tc>
          <w:tcPr>
            <w:tcW w:w="562" w:type="pct"/>
            <w:vAlign w:val="center"/>
          </w:tcPr>
          <w:p w14:paraId="28D900F9" w14:textId="5F0FD97B" w:rsidR="00DA7806" w:rsidRPr="005734AE" w:rsidRDefault="00DA7806" w:rsidP="00D52F45">
            <w:pPr>
              <w:spacing w:after="0" w:line="240" w:lineRule="auto"/>
              <w:jc w:val="center"/>
              <w:rPr>
                <w:rFonts w:ascii="Arial Narrow" w:hAnsi="Arial Narrow" w:cs="Times New Roman"/>
                <w:sz w:val="24"/>
                <w:szCs w:val="24"/>
              </w:rPr>
            </w:pPr>
          </w:p>
        </w:tc>
      </w:tr>
      <w:tr w:rsidR="00DA7806" w:rsidRPr="005734AE" w14:paraId="7C01A1C9" w14:textId="77777777" w:rsidTr="00D52F45">
        <w:trPr>
          <w:trHeight w:val="397"/>
        </w:trPr>
        <w:tc>
          <w:tcPr>
            <w:tcW w:w="545" w:type="pct"/>
            <w:vAlign w:val="center"/>
          </w:tcPr>
          <w:p w14:paraId="34E8E30D" w14:textId="77777777" w:rsidR="00DA7806" w:rsidRPr="005734AE" w:rsidRDefault="00DA7806" w:rsidP="00D52F45">
            <w:pPr>
              <w:spacing w:after="0" w:line="240" w:lineRule="auto"/>
              <w:jc w:val="center"/>
              <w:rPr>
                <w:rFonts w:ascii="Arial Narrow" w:hAnsi="Arial Narrow" w:cs="Times New Roman"/>
                <w:sz w:val="24"/>
                <w:szCs w:val="24"/>
              </w:rPr>
            </w:pPr>
            <w:r w:rsidRPr="005734AE">
              <w:rPr>
                <w:rFonts w:ascii="Arial Narrow" w:hAnsi="Arial Narrow" w:cs="Times New Roman"/>
                <w:sz w:val="24"/>
                <w:szCs w:val="24"/>
              </w:rPr>
              <w:t xml:space="preserve">3. </w:t>
            </w:r>
          </w:p>
        </w:tc>
        <w:tc>
          <w:tcPr>
            <w:tcW w:w="2413" w:type="pct"/>
            <w:vAlign w:val="center"/>
          </w:tcPr>
          <w:p w14:paraId="655B3A7E" w14:textId="77777777" w:rsidR="00DA7806" w:rsidRPr="005734AE" w:rsidRDefault="00DA7806" w:rsidP="00D52F45">
            <w:pPr>
              <w:spacing w:after="0" w:line="240" w:lineRule="auto"/>
              <w:rPr>
                <w:rFonts w:ascii="Arial Narrow" w:hAnsi="Arial Narrow" w:cs="Times New Roman"/>
                <w:sz w:val="24"/>
                <w:szCs w:val="24"/>
              </w:rPr>
            </w:pPr>
            <w:r w:rsidRPr="005734AE">
              <w:rPr>
                <w:rFonts w:ascii="Arial Narrow" w:hAnsi="Arial Narrow" w:cs="Times New Roman"/>
                <w:sz w:val="24"/>
                <w:szCs w:val="24"/>
              </w:rPr>
              <w:t>Pārgrāmatoti nākamo periodu ieņēmumi uz pārskata gada ieņēmumiem, summa par mēnesi:</w:t>
            </w:r>
          </w:p>
          <w:p w14:paraId="77DFECA1" w14:textId="77777777" w:rsidR="00DA7806" w:rsidRPr="005734AE" w:rsidRDefault="00DA7806" w:rsidP="00D52F45">
            <w:pPr>
              <w:spacing w:after="0" w:line="240" w:lineRule="auto"/>
              <w:rPr>
                <w:rFonts w:ascii="Arial Narrow" w:hAnsi="Arial Narrow" w:cs="Times New Roman"/>
                <w:i/>
                <w:iCs/>
                <w:sz w:val="24"/>
                <w:szCs w:val="24"/>
              </w:rPr>
            </w:pPr>
            <w:r w:rsidRPr="005734AE">
              <w:rPr>
                <w:rFonts w:ascii="Arial Narrow" w:hAnsi="Arial Narrow" w:cs="Times New Roman"/>
                <w:sz w:val="24"/>
                <w:szCs w:val="24"/>
              </w:rPr>
              <w:t>250 000,00 €</w:t>
            </w:r>
            <w:r w:rsidRPr="005734AE">
              <w:rPr>
                <w:rFonts w:ascii="Arial Narrow" w:hAnsi="Arial Narrow" w:cs="Times New Roman"/>
                <w:i/>
                <w:sz w:val="24"/>
                <w:szCs w:val="24"/>
              </w:rPr>
              <w:t> </w:t>
            </w:r>
            <w:r w:rsidRPr="005734AE">
              <w:rPr>
                <w:rFonts w:ascii="Arial Narrow" w:hAnsi="Arial Narrow" w:cs="Times New Roman"/>
                <w:sz w:val="24"/>
                <w:szCs w:val="24"/>
              </w:rPr>
              <w:t>÷ 240 mēneši = 1041.67 €/mēnesī</w:t>
            </w:r>
          </w:p>
        </w:tc>
        <w:tc>
          <w:tcPr>
            <w:tcW w:w="804" w:type="pct"/>
            <w:vAlign w:val="center"/>
          </w:tcPr>
          <w:p w14:paraId="6485DC2A" w14:textId="353F801E" w:rsidR="00DA7806" w:rsidRPr="005734AE" w:rsidRDefault="00DA7806" w:rsidP="00D52F45">
            <w:pPr>
              <w:spacing w:after="0" w:line="240" w:lineRule="auto"/>
              <w:jc w:val="center"/>
              <w:rPr>
                <w:rFonts w:ascii="Arial Narrow" w:hAnsi="Arial Narrow" w:cs="Times New Roman"/>
                <w:sz w:val="24"/>
                <w:szCs w:val="24"/>
              </w:rPr>
            </w:pPr>
          </w:p>
        </w:tc>
        <w:tc>
          <w:tcPr>
            <w:tcW w:w="676" w:type="pct"/>
            <w:vAlign w:val="center"/>
          </w:tcPr>
          <w:p w14:paraId="7E5C24E0" w14:textId="753CB6D8" w:rsidR="00DA7806" w:rsidRPr="005734AE" w:rsidRDefault="00DA7806" w:rsidP="00D52F45">
            <w:pPr>
              <w:spacing w:after="0" w:line="240" w:lineRule="auto"/>
              <w:jc w:val="center"/>
              <w:rPr>
                <w:rFonts w:ascii="Arial Narrow" w:hAnsi="Arial Narrow" w:cs="Times New Roman"/>
                <w:sz w:val="24"/>
                <w:szCs w:val="24"/>
              </w:rPr>
            </w:pPr>
          </w:p>
        </w:tc>
        <w:tc>
          <w:tcPr>
            <w:tcW w:w="562" w:type="pct"/>
            <w:vAlign w:val="center"/>
          </w:tcPr>
          <w:p w14:paraId="2FFF9B9D" w14:textId="50C01D9B" w:rsidR="00DA7806" w:rsidRPr="005734AE" w:rsidRDefault="00DA7806" w:rsidP="00D52F45">
            <w:pPr>
              <w:spacing w:after="0" w:line="240" w:lineRule="auto"/>
              <w:jc w:val="center"/>
              <w:rPr>
                <w:rFonts w:ascii="Arial Narrow" w:hAnsi="Arial Narrow" w:cs="Times New Roman"/>
                <w:sz w:val="24"/>
                <w:szCs w:val="24"/>
              </w:rPr>
            </w:pPr>
          </w:p>
        </w:tc>
      </w:tr>
    </w:tbl>
    <w:p w14:paraId="3D2D3338" w14:textId="14821DB3" w:rsidR="00DA7806" w:rsidRPr="005734AE" w:rsidRDefault="00DA7806" w:rsidP="00DA7806">
      <w:pPr>
        <w:spacing w:after="0" w:line="240" w:lineRule="auto"/>
        <w:jc w:val="both"/>
        <w:rPr>
          <w:rFonts w:ascii="Arial Narrow" w:hAnsi="Arial Narrow" w:cs="Times New Roman"/>
          <w:sz w:val="24"/>
          <w:szCs w:val="24"/>
        </w:rPr>
      </w:pPr>
    </w:p>
    <w:p w14:paraId="1F45AC8B" w14:textId="77777777" w:rsidR="000250E7" w:rsidRPr="005734AE" w:rsidRDefault="000250E7" w:rsidP="00DA7806">
      <w:pPr>
        <w:spacing w:after="0" w:line="240" w:lineRule="auto"/>
        <w:jc w:val="both"/>
        <w:rPr>
          <w:rFonts w:ascii="Arial Narrow" w:hAnsi="Arial Narrow" w:cs="Times New Roman"/>
          <w:sz w:val="24"/>
          <w:szCs w:val="24"/>
        </w:rPr>
      </w:pPr>
    </w:p>
    <w:p w14:paraId="64054E4B" w14:textId="3A998D4E" w:rsidR="00BB6E6E" w:rsidRPr="005734AE" w:rsidRDefault="00BB6E6E" w:rsidP="00BB6E6E">
      <w:pPr>
        <w:rPr>
          <w:rFonts w:ascii="Arial Narrow" w:hAnsi="Arial Narrow" w:cs="Times New Roman"/>
          <w:sz w:val="24"/>
          <w:szCs w:val="24"/>
        </w:rPr>
      </w:pPr>
      <w:r w:rsidRPr="005734AE">
        <w:rPr>
          <w:rFonts w:ascii="Arial Narrow" w:hAnsi="Arial Narrow" w:cs="Times New Roman"/>
          <w:sz w:val="24"/>
          <w:szCs w:val="24"/>
        </w:rPr>
        <w:br w:type="page"/>
      </w:r>
    </w:p>
    <w:p w14:paraId="2294C75D" w14:textId="428CB610" w:rsidR="000250E7" w:rsidRPr="005734AE" w:rsidRDefault="000250E7" w:rsidP="000250E7">
      <w:pPr>
        <w:spacing w:after="0" w:line="240" w:lineRule="auto"/>
        <w:jc w:val="both"/>
        <w:rPr>
          <w:rFonts w:ascii="Arial Narrow" w:hAnsi="Arial Narrow" w:cs="Times New Roman"/>
          <w:sz w:val="24"/>
          <w:szCs w:val="24"/>
        </w:rPr>
      </w:pPr>
      <w:r w:rsidRPr="005734AE">
        <w:rPr>
          <w:rFonts w:ascii="Arial Narrow" w:hAnsi="Arial Narrow" w:cs="Times New Roman"/>
          <w:b/>
          <w:sz w:val="24"/>
          <w:szCs w:val="24"/>
        </w:rPr>
        <w:lastRenderedPageBreak/>
        <w:t>11. piemērs.</w:t>
      </w:r>
      <w:r w:rsidRPr="005734AE">
        <w:rPr>
          <w:rFonts w:ascii="Arial Narrow" w:hAnsi="Arial Narrow" w:cs="Times New Roman"/>
          <w:sz w:val="24"/>
          <w:szCs w:val="24"/>
        </w:rPr>
        <w:t xml:space="preserve"> </w:t>
      </w:r>
      <w:r w:rsidR="00C518FE" w:rsidRPr="005734AE">
        <w:rPr>
          <w:rFonts w:ascii="Arial Narrow" w:hAnsi="Arial Narrow" w:cs="Times New Roman"/>
          <w:sz w:val="24"/>
          <w:szCs w:val="24"/>
        </w:rPr>
        <w:t>Iegādes izmaksas</w:t>
      </w:r>
      <w:r w:rsidRPr="005734AE">
        <w:rPr>
          <w:rFonts w:ascii="Arial Narrow" w:hAnsi="Arial Narrow" w:cs="Times New Roman"/>
          <w:sz w:val="24"/>
          <w:szCs w:val="24"/>
        </w:rPr>
        <w:t>.</w:t>
      </w:r>
    </w:p>
    <w:p w14:paraId="42005A4B" w14:textId="2B316BAA" w:rsidR="000250E7" w:rsidRPr="005734AE" w:rsidRDefault="000250E7" w:rsidP="000250E7">
      <w:pPr>
        <w:spacing w:after="0" w:line="240" w:lineRule="auto"/>
        <w:jc w:val="both"/>
        <w:rPr>
          <w:rFonts w:ascii="Arial Narrow" w:eastAsiaTheme="majorEastAsia" w:hAnsi="Arial Narrow" w:cs="Times New Roman"/>
          <w:sz w:val="24"/>
          <w:szCs w:val="24"/>
        </w:rPr>
      </w:pPr>
    </w:p>
    <w:p w14:paraId="61C3B98C" w14:textId="53F28F10" w:rsidR="00C518FE" w:rsidRPr="005734AE" w:rsidRDefault="00C518FE" w:rsidP="00C518FE">
      <w:pPr>
        <w:spacing w:after="120" w:line="240" w:lineRule="auto"/>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Iegādāts zemes gabals un ēka uz tās. Pirkuma vērtība 105600.00 EUR. Darījumā nav atsevišķi uzrādīta zemes un ēkas vērtība.</w:t>
      </w:r>
    </w:p>
    <w:p w14:paraId="60A786FE" w14:textId="51482209" w:rsidR="00C518FE" w:rsidRPr="005734AE" w:rsidRDefault="00C518FE" w:rsidP="00C518FE">
      <w:pPr>
        <w:spacing w:after="120" w:line="240" w:lineRule="auto"/>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Lai varētu grāmatvedības uzskaitē proporcionāli objektu vērtībai sadalīt pirkuma summu, izmanto kadastrālo vērtību.</w:t>
      </w:r>
    </w:p>
    <w:p w14:paraId="79D070A1" w14:textId="66BE9528" w:rsidR="00C518FE" w:rsidRPr="005734AE" w:rsidRDefault="00C518FE" w:rsidP="00C518FE">
      <w:pPr>
        <w:spacing w:after="120" w:line="240" w:lineRule="auto"/>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Zemes kadastrālā vērtība ir 72375.00 EUR.</w:t>
      </w:r>
    </w:p>
    <w:p w14:paraId="4C226F95" w14:textId="538DDF06" w:rsidR="00C518FE" w:rsidRPr="005734AE" w:rsidRDefault="00C518FE" w:rsidP="00C518FE">
      <w:pPr>
        <w:spacing w:after="120" w:line="240" w:lineRule="auto"/>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Ēkas kadastrālā vērtība ir 24125.00 EUR.</w:t>
      </w:r>
    </w:p>
    <w:p w14:paraId="3311E2CD" w14:textId="6913CA12" w:rsidR="00C518FE" w:rsidRPr="005734AE" w:rsidRDefault="00C518FE" w:rsidP="00C518FE">
      <w:pPr>
        <w:spacing w:after="120" w:line="240" w:lineRule="auto"/>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Abu objektu kopējā kadastrālā vērtīb</w:t>
      </w:r>
      <w:r w:rsidR="00EC79A5" w:rsidRPr="005734AE">
        <w:rPr>
          <w:rFonts w:ascii="Arial Narrow" w:eastAsiaTheme="majorEastAsia" w:hAnsi="Arial Narrow" w:cs="Times New Roman"/>
          <w:sz w:val="24"/>
          <w:szCs w:val="24"/>
        </w:rPr>
        <w:t>a</w:t>
      </w:r>
      <w:r w:rsidRPr="005734AE">
        <w:rPr>
          <w:rFonts w:ascii="Arial Narrow" w:eastAsiaTheme="majorEastAsia" w:hAnsi="Arial Narrow" w:cs="Times New Roman"/>
          <w:sz w:val="24"/>
          <w:szCs w:val="24"/>
        </w:rPr>
        <w:t xml:space="preserve"> ir: </w:t>
      </w:r>
    </w:p>
    <w:p w14:paraId="4CE30635" w14:textId="373BFAAB" w:rsidR="00C518FE" w:rsidRPr="005734AE" w:rsidRDefault="00C518FE" w:rsidP="00C518FE">
      <w:pPr>
        <w:spacing w:after="120" w:line="240" w:lineRule="auto"/>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 xml:space="preserve">Koeficients zemes vērtībai: </w:t>
      </w:r>
    </w:p>
    <w:p w14:paraId="7A20E2C6" w14:textId="130C3BB4" w:rsidR="00EC79A5" w:rsidRPr="005734AE" w:rsidRDefault="00EC79A5" w:rsidP="00C518FE">
      <w:pPr>
        <w:spacing w:after="120" w:line="240" w:lineRule="auto"/>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 xml:space="preserve">Koeficients ēkas vērtībai: </w:t>
      </w:r>
    </w:p>
    <w:p w14:paraId="7F3E6A8E" w14:textId="575B2A1A" w:rsidR="00C518FE" w:rsidRPr="005734AE" w:rsidRDefault="00C518FE" w:rsidP="00C518FE">
      <w:pPr>
        <w:spacing w:after="120" w:line="240" w:lineRule="auto"/>
        <w:jc w:val="both"/>
        <w:rPr>
          <w:rFonts w:ascii="Arial Narrow" w:eastAsiaTheme="majorEastAsia" w:hAnsi="Arial Narrow" w:cs="Times New Roman"/>
          <w:sz w:val="24"/>
          <w:szCs w:val="24"/>
        </w:rPr>
      </w:pPr>
      <w:r w:rsidRPr="005734AE">
        <w:rPr>
          <w:rFonts w:ascii="Arial Narrow" w:eastAsiaTheme="majorEastAsia" w:hAnsi="Arial Narrow" w:cs="Times New Roman"/>
          <w:sz w:val="24"/>
          <w:szCs w:val="24"/>
        </w:rPr>
        <w:t xml:space="preserve">Zemes iegādes vērtība: </w:t>
      </w:r>
    </w:p>
    <w:p w14:paraId="3B049D6A" w14:textId="5F6B0CBF" w:rsidR="00C518FE" w:rsidRPr="005734AE" w:rsidRDefault="00C518FE" w:rsidP="00C518FE">
      <w:pPr>
        <w:spacing w:after="120" w:line="240" w:lineRule="auto"/>
        <w:jc w:val="both"/>
        <w:rPr>
          <w:rFonts w:ascii="Arial Narrow" w:hAnsi="Arial Narrow" w:cs="Times New Roman"/>
          <w:sz w:val="24"/>
          <w:szCs w:val="24"/>
        </w:rPr>
      </w:pPr>
      <w:r w:rsidRPr="005734AE">
        <w:rPr>
          <w:rFonts w:ascii="Arial Narrow" w:eastAsiaTheme="majorEastAsia" w:hAnsi="Arial Narrow" w:cs="Times New Roman"/>
          <w:sz w:val="24"/>
          <w:szCs w:val="24"/>
        </w:rPr>
        <w:t xml:space="preserve">Ēkas iegādes vērtība: </w:t>
      </w:r>
    </w:p>
    <w:sectPr w:rsidR="00C518FE" w:rsidRPr="005734AE" w:rsidSect="00AD4367">
      <w:headerReference w:type="default" r:id="rId8"/>
      <w:footerReference w:type="default" r:id="rId9"/>
      <w:pgSz w:w="11906" w:h="16838"/>
      <w:pgMar w:top="1134" w:right="1134" w:bottom="709" w:left="1134"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CF41E" w14:textId="77777777" w:rsidR="006A6F9B" w:rsidRDefault="006A6F9B" w:rsidP="00597596">
      <w:pPr>
        <w:spacing w:after="0" w:line="240" w:lineRule="auto"/>
      </w:pPr>
      <w:r>
        <w:separator/>
      </w:r>
    </w:p>
  </w:endnote>
  <w:endnote w:type="continuationSeparator" w:id="0">
    <w:p w14:paraId="1BAFFAFF" w14:textId="77777777" w:rsidR="006A6F9B" w:rsidRDefault="006A6F9B" w:rsidP="00597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rPr>
      <w:id w:val="1286923567"/>
      <w:docPartObj>
        <w:docPartGallery w:val="Page Numbers (Bottom of Page)"/>
        <w:docPartUnique/>
      </w:docPartObj>
    </w:sdtPr>
    <w:sdtEndPr>
      <w:rPr>
        <w:rFonts w:cs="Times New Roman"/>
      </w:rPr>
    </w:sdtEndPr>
    <w:sdtContent>
      <w:p w14:paraId="63C87663" w14:textId="25ED942D" w:rsidR="004E42C6" w:rsidRPr="00FF2B14" w:rsidRDefault="004E42C6">
        <w:pPr>
          <w:pStyle w:val="Kjene"/>
          <w:jc w:val="center"/>
          <w:rPr>
            <w:rFonts w:ascii="Arial Narrow" w:hAnsi="Arial Narrow" w:cs="Times New Roman"/>
          </w:rPr>
        </w:pPr>
        <w:r w:rsidRPr="00FF2B14">
          <w:rPr>
            <w:rFonts w:ascii="Arial Narrow" w:hAnsi="Arial Narrow" w:cs="Times New Roman"/>
          </w:rPr>
          <w:fldChar w:fldCharType="begin"/>
        </w:r>
        <w:r w:rsidRPr="00FF2B14">
          <w:rPr>
            <w:rFonts w:ascii="Arial Narrow" w:hAnsi="Arial Narrow" w:cs="Times New Roman"/>
          </w:rPr>
          <w:instrText>PAGE   \* MERGEFORMAT</w:instrText>
        </w:r>
        <w:r w:rsidRPr="00FF2B14">
          <w:rPr>
            <w:rFonts w:ascii="Arial Narrow" w:hAnsi="Arial Narrow" w:cs="Times New Roman"/>
          </w:rPr>
          <w:fldChar w:fldCharType="separate"/>
        </w:r>
        <w:r w:rsidRPr="00FF2B14">
          <w:rPr>
            <w:rFonts w:ascii="Arial Narrow" w:hAnsi="Arial Narrow" w:cs="Times New Roman"/>
          </w:rPr>
          <w:t>2</w:t>
        </w:r>
        <w:r w:rsidRPr="00FF2B14">
          <w:rPr>
            <w:rFonts w:ascii="Arial Narrow" w:hAnsi="Arial Narrow" w:cs="Times New Roman"/>
          </w:rPr>
          <w:fldChar w:fldCharType="end"/>
        </w:r>
      </w:p>
    </w:sdtContent>
  </w:sdt>
  <w:p w14:paraId="438F9C26" w14:textId="77777777" w:rsidR="004E42C6" w:rsidRPr="00FF2B14" w:rsidRDefault="004E42C6">
    <w:pPr>
      <w:pStyle w:val="Kjene"/>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2A818" w14:textId="77777777" w:rsidR="006A6F9B" w:rsidRDefault="006A6F9B" w:rsidP="00597596">
      <w:pPr>
        <w:spacing w:after="0" w:line="240" w:lineRule="auto"/>
      </w:pPr>
      <w:r>
        <w:separator/>
      </w:r>
    </w:p>
  </w:footnote>
  <w:footnote w:type="continuationSeparator" w:id="0">
    <w:p w14:paraId="6B68D72A" w14:textId="77777777" w:rsidR="006A6F9B" w:rsidRDefault="006A6F9B" w:rsidP="00597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rPr>
      <w:id w:val="-1541965700"/>
      <w:docPartObj>
        <w:docPartGallery w:val="Page Numbers (Top of Page)"/>
        <w:docPartUnique/>
      </w:docPartObj>
    </w:sdtPr>
    <w:sdtEndPr>
      <w:rPr>
        <w:rFonts w:cs="Times New Roman"/>
      </w:rPr>
    </w:sdtEndPr>
    <w:sdtContent>
      <w:p w14:paraId="7AEFDD11" w14:textId="269C6A03" w:rsidR="00075948" w:rsidRPr="009E3EBF" w:rsidRDefault="00AD4367" w:rsidP="00AD4367">
        <w:pPr>
          <w:pStyle w:val="Kjene"/>
          <w:pBdr>
            <w:bottom w:val="single" w:sz="4" w:space="1" w:color="auto"/>
          </w:pBdr>
          <w:rPr>
            <w:rFonts w:ascii="Arial Narrow" w:hAnsi="Arial Narrow"/>
            <w:i/>
          </w:rPr>
        </w:pPr>
        <w:r w:rsidRPr="009E3EBF">
          <w:rPr>
            <w:rFonts w:ascii="Arial Narrow" w:hAnsi="Arial Narrow"/>
            <w:i/>
          </w:rPr>
          <w:t xml:space="preserve">Lektore: </w:t>
        </w:r>
        <w:proofErr w:type="spellStart"/>
        <w:r w:rsidRPr="009E3EBF">
          <w:rPr>
            <w:rFonts w:ascii="Arial Narrow" w:hAnsi="Arial Narrow"/>
            <w:i/>
          </w:rPr>
          <w:t>Mg.oec</w:t>
        </w:r>
        <w:proofErr w:type="spellEnd"/>
        <w:r w:rsidRPr="009E3EBF">
          <w:rPr>
            <w:rFonts w:ascii="Arial Narrow" w:hAnsi="Arial Narrow"/>
            <w:i/>
          </w:rPr>
          <w:t>. Kelmere</w:t>
        </w:r>
        <w:r w:rsidR="009E3EBF">
          <w:rPr>
            <w:rFonts w:ascii="Arial Narrow" w:hAnsi="Arial Narrow"/>
            <w:i/>
          </w:rPr>
          <w:t xml:space="preserve"> Laila</w:t>
        </w:r>
        <w:r w:rsidRPr="009E3EBF">
          <w:rPr>
            <w:rFonts w:ascii="Arial Narrow" w:hAnsi="Arial Narrow"/>
            <w:i/>
          </w:rPr>
          <w:t xml:space="preserve">, </w:t>
        </w:r>
        <w:r w:rsidR="009E3EBF">
          <w:rPr>
            <w:rFonts w:ascii="Arial Narrow" w:hAnsi="Arial Narrow"/>
            <w:i/>
          </w:rPr>
          <w:t>Pamatlīdzekļi</w:t>
        </w:r>
        <w:r w:rsidRPr="009E3EBF">
          <w:rPr>
            <w:rFonts w:ascii="Arial Narrow" w:hAnsi="Arial Narrow" w:cs="Times New Roman"/>
            <w:i/>
          </w:rPr>
          <w:tab/>
        </w:r>
        <w:r w:rsidRPr="009E3EBF">
          <w:rPr>
            <w:rFonts w:ascii="Arial Narrow" w:hAnsi="Arial Narrow" w:cs="Times New Roman"/>
            <w:i/>
          </w:rPr>
          <w:tab/>
        </w:r>
        <w:r w:rsidRPr="009E3EBF">
          <w:rPr>
            <w:rFonts w:ascii="Arial Narrow" w:hAnsi="Arial Narrow" w:cs="Times New Roman"/>
            <w:i/>
          </w:rPr>
          <w:tab/>
        </w:r>
        <w:r w:rsidRPr="009E3EBF">
          <w:rPr>
            <w:rFonts w:ascii="Arial Narrow" w:hAnsi="Arial Narrow" w:cs="Times New Roman"/>
            <w:i/>
          </w:rPr>
          <w:tab/>
        </w:r>
        <w:r w:rsidR="003B6C5E" w:rsidRPr="009E3EBF">
          <w:rPr>
            <w:rFonts w:ascii="Arial Narrow" w:hAnsi="Arial Narrow" w:cs="Times New Roman"/>
          </w:rPr>
          <w:fldChar w:fldCharType="begin"/>
        </w:r>
        <w:r w:rsidR="00075948" w:rsidRPr="009E3EBF">
          <w:rPr>
            <w:rFonts w:ascii="Arial Narrow" w:hAnsi="Arial Narrow" w:cs="Times New Roman"/>
          </w:rPr>
          <w:instrText>PAGE   \* MERGEFORMAT</w:instrText>
        </w:r>
        <w:r w:rsidR="003B6C5E" w:rsidRPr="009E3EBF">
          <w:rPr>
            <w:rFonts w:ascii="Arial Narrow" w:hAnsi="Arial Narrow" w:cs="Times New Roman"/>
          </w:rPr>
          <w:fldChar w:fldCharType="separate"/>
        </w:r>
        <w:r w:rsidR="00EF1B1B" w:rsidRPr="009E3EBF">
          <w:rPr>
            <w:rFonts w:ascii="Arial Narrow" w:hAnsi="Arial Narrow" w:cs="Times New Roman"/>
            <w:noProof/>
          </w:rPr>
          <w:t>6</w:t>
        </w:r>
        <w:r w:rsidR="003B6C5E" w:rsidRPr="009E3EBF">
          <w:rPr>
            <w:rFonts w:ascii="Arial Narrow" w:hAnsi="Arial Narrow"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09C"/>
    <w:multiLevelType w:val="hybridMultilevel"/>
    <w:tmpl w:val="17E64676"/>
    <w:lvl w:ilvl="0" w:tplc="DFBCF3C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921AC8"/>
    <w:multiLevelType w:val="hybridMultilevel"/>
    <w:tmpl w:val="25AA3F56"/>
    <w:lvl w:ilvl="0" w:tplc="97C00FA6">
      <w:start w:val="1"/>
      <w:numFmt w:val="bullet"/>
      <w:lvlText w:val=""/>
      <w:lvlJc w:val="left"/>
      <w:pPr>
        <w:ind w:left="1000" w:hanging="360"/>
      </w:pPr>
      <w:rPr>
        <w:rFonts w:ascii="Wingdings 2" w:hAnsi="Wingdings 2" w:hint="default"/>
      </w:rPr>
    </w:lvl>
    <w:lvl w:ilvl="1" w:tplc="04260003" w:tentative="1">
      <w:start w:val="1"/>
      <w:numFmt w:val="bullet"/>
      <w:lvlText w:val="o"/>
      <w:lvlJc w:val="left"/>
      <w:pPr>
        <w:ind w:left="1720" w:hanging="360"/>
      </w:pPr>
      <w:rPr>
        <w:rFonts w:ascii="Courier New" w:hAnsi="Courier New" w:cs="Courier New" w:hint="default"/>
      </w:rPr>
    </w:lvl>
    <w:lvl w:ilvl="2" w:tplc="04260005" w:tentative="1">
      <w:start w:val="1"/>
      <w:numFmt w:val="bullet"/>
      <w:lvlText w:val=""/>
      <w:lvlJc w:val="left"/>
      <w:pPr>
        <w:ind w:left="2440" w:hanging="360"/>
      </w:pPr>
      <w:rPr>
        <w:rFonts w:ascii="Wingdings" w:hAnsi="Wingdings" w:hint="default"/>
      </w:rPr>
    </w:lvl>
    <w:lvl w:ilvl="3" w:tplc="04260001" w:tentative="1">
      <w:start w:val="1"/>
      <w:numFmt w:val="bullet"/>
      <w:lvlText w:val=""/>
      <w:lvlJc w:val="left"/>
      <w:pPr>
        <w:ind w:left="3160" w:hanging="360"/>
      </w:pPr>
      <w:rPr>
        <w:rFonts w:ascii="Symbol" w:hAnsi="Symbol" w:hint="default"/>
      </w:rPr>
    </w:lvl>
    <w:lvl w:ilvl="4" w:tplc="04260003" w:tentative="1">
      <w:start w:val="1"/>
      <w:numFmt w:val="bullet"/>
      <w:lvlText w:val="o"/>
      <w:lvlJc w:val="left"/>
      <w:pPr>
        <w:ind w:left="3880" w:hanging="360"/>
      </w:pPr>
      <w:rPr>
        <w:rFonts w:ascii="Courier New" w:hAnsi="Courier New" w:cs="Courier New" w:hint="default"/>
      </w:rPr>
    </w:lvl>
    <w:lvl w:ilvl="5" w:tplc="04260005" w:tentative="1">
      <w:start w:val="1"/>
      <w:numFmt w:val="bullet"/>
      <w:lvlText w:val=""/>
      <w:lvlJc w:val="left"/>
      <w:pPr>
        <w:ind w:left="4600" w:hanging="360"/>
      </w:pPr>
      <w:rPr>
        <w:rFonts w:ascii="Wingdings" w:hAnsi="Wingdings" w:hint="default"/>
      </w:rPr>
    </w:lvl>
    <w:lvl w:ilvl="6" w:tplc="04260001" w:tentative="1">
      <w:start w:val="1"/>
      <w:numFmt w:val="bullet"/>
      <w:lvlText w:val=""/>
      <w:lvlJc w:val="left"/>
      <w:pPr>
        <w:ind w:left="5320" w:hanging="360"/>
      </w:pPr>
      <w:rPr>
        <w:rFonts w:ascii="Symbol" w:hAnsi="Symbol" w:hint="default"/>
      </w:rPr>
    </w:lvl>
    <w:lvl w:ilvl="7" w:tplc="04260003" w:tentative="1">
      <w:start w:val="1"/>
      <w:numFmt w:val="bullet"/>
      <w:lvlText w:val="o"/>
      <w:lvlJc w:val="left"/>
      <w:pPr>
        <w:ind w:left="6040" w:hanging="360"/>
      </w:pPr>
      <w:rPr>
        <w:rFonts w:ascii="Courier New" w:hAnsi="Courier New" w:cs="Courier New" w:hint="default"/>
      </w:rPr>
    </w:lvl>
    <w:lvl w:ilvl="8" w:tplc="04260005" w:tentative="1">
      <w:start w:val="1"/>
      <w:numFmt w:val="bullet"/>
      <w:lvlText w:val=""/>
      <w:lvlJc w:val="left"/>
      <w:pPr>
        <w:ind w:left="6760" w:hanging="360"/>
      </w:pPr>
      <w:rPr>
        <w:rFonts w:ascii="Wingdings" w:hAnsi="Wingdings" w:hint="default"/>
      </w:rPr>
    </w:lvl>
  </w:abstractNum>
  <w:abstractNum w:abstractNumId="2" w15:restartNumberingAfterBreak="0">
    <w:nsid w:val="0CA54099"/>
    <w:multiLevelType w:val="hybridMultilevel"/>
    <w:tmpl w:val="F806A382"/>
    <w:lvl w:ilvl="0" w:tplc="04260011">
      <w:start w:val="1"/>
      <w:numFmt w:val="decimal"/>
      <w:lvlText w:val="%1)"/>
      <w:lvlJc w:val="left"/>
      <w:pPr>
        <w:ind w:left="2987" w:hanging="360"/>
      </w:pPr>
    </w:lvl>
    <w:lvl w:ilvl="1" w:tplc="04260019" w:tentative="1">
      <w:start w:val="1"/>
      <w:numFmt w:val="lowerLetter"/>
      <w:lvlText w:val="%2."/>
      <w:lvlJc w:val="left"/>
      <w:pPr>
        <w:ind w:left="3707" w:hanging="360"/>
      </w:pPr>
    </w:lvl>
    <w:lvl w:ilvl="2" w:tplc="0426001B" w:tentative="1">
      <w:start w:val="1"/>
      <w:numFmt w:val="lowerRoman"/>
      <w:lvlText w:val="%3."/>
      <w:lvlJc w:val="right"/>
      <w:pPr>
        <w:ind w:left="4427" w:hanging="180"/>
      </w:pPr>
    </w:lvl>
    <w:lvl w:ilvl="3" w:tplc="0426000F" w:tentative="1">
      <w:start w:val="1"/>
      <w:numFmt w:val="decimal"/>
      <w:lvlText w:val="%4."/>
      <w:lvlJc w:val="left"/>
      <w:pPr>
        <w:ind w:left="5147" w:hanging="360"/>
      </w:pPr>
    </w:lvl>
    <w:lvl w:ilvl="4" w:tplc="04260019" w:tentative="1">
      <w:start w:val="1"/>
      <w:numFmt w:val="lowerLetter"/>
      <w:lvlText w:val="%5."/>
      <w:lvlJc w:val="left"/>
      <w:pPr>
        <w:ind w:left="5867" w:hanging="360"/>
      </w:pPr>
    </w:lvl>
    <w:lvl w:ilvl="5" w:tplc="0426001B" w:tentative="1">
      <w:start w:val="1"/>
      <w:numFmt w:val="lowerRoman"/>
      <w:lvlText w:val="%6."/>
      <w:lvlJc w:val="right"/>
      <w:pPr>
        <w:ind w:left="6587" w:hanging="180"/>
      </w:pPr>
    </w:lvl>
    <w:lvl w:ilvl="6" w:tplc="0426000F" w:tentative="1">
      <w:start w:val="1"/>
      <w:numFmt w:val="decimal"/>
      <w:lvlText w:val="%7."/>
      <w:lvlJc w:val="left"/>
      <w:pPr>
        <w:ind w:left="7307" w:hanging="360"/>
      </w:pPr>
    </w:lvl>
    <w:lvl w:ilvl="7" w:tplc="04260019" w:tentative="1">
      <w:start w:val="1"/>
      <w:numFmt w:val="lowerLetter"/>
      <w:lvlText w:val="%8."/>
      <w:lvlJc w:val="left"/>
      <w:pPr>
        <w:ind w:left="8027" w:hanging="360"/>
      </w:pPr>
    </w:lvl>
    <w:lvl w:ilvl="8" w:tplc="0426001B" w:tentative="1">
      <w:start w:val="1"/>
      <w:numFmt w:val="lowerRoman"/>
      <w:lvlText w:val="%9."/>
      <w:lvlJc w:val="right"/>
      <w:pPr>
        <w:ind w:left="8747" w:hanging="180"/>
      </w:pPr>
    </w:lvl>
  </w:abstractNum>
  <w:abstractNum w:abstractNumId="3" w15:restartNumberingAfterBreak="0">
    <w:nsid w:val="0DD977D8"/>
    <w:multiLevelType w:val="hybridMultilevel"/>
    <w:tmpl w:val="B7EAFDF4"/>
    <w:lvl w:ilvl="0" w:tplc="D1E6245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D8398C"/>
    <w:multiLevelType w:val="hybridMultilevel"/>
    <w:tmpl w:val="9D86C606"/>
    <w:lvl w:ilvl="0" w:tplc="34E4670C">
      <w:start w:val="1"/>
      <w:numFmt w:val="decimal"/>
      <w:lvlText w:val="%1)"/>
      <w:lvlJc w:val="left"/>
      <w:pPr>
        <w:ind w:left="360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1548C9"/>
    <w:multiLevelType w:val="hybridMultilevel"/>
    <w:tmpl w:val="FC28109A"/>
    <w:lvl w:ilvl="0" w:tplc="EBF0F2B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D0605F"/>
    <w:multiLevelType w:val="hybridMultilevel"/>
    <w:tmpl w:val="043E0CAC"/>
    <w:lvl w:ilvl="0" w:tplc="7EB456AC">
      <w:start w:val="1"/>
      <w:numFmt w:val="decimal"/>
      <w:lvlText w:val="%1)"/>
      <w:lvlJc w:val="left"/>
      <w:pPr>
        <w:ind w:left="720" w:hanging="360"/>
      </w:pPr>
      <w:rPr>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F70759"/>
    <w:multiLevelType w:val="hybridMultilevel"/>
    <w:tmpl w:val="9D86C606"/>
    <w:lvl w:ilvl="0" w:tplc="34E4670C">
      <w:start w:val="1"/>
      <w:numFmt w:val="decimal"/>
      <w:lvlText w:val="%1)"/>
      <w:lvlJc w:val="left"/>
      <w:pPr>
        <w:ind w:left="360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3B1E95"/>
    <w:multiLevelType w:val="hybridMultilevel"/>
    <w:tmpl w:val="C0AAF068"/>
    <w:lvl w:ilvl="0" w:tplc="A372D24C">
      <w:start w:val="1"/>
      <w:numFmt w:val="decimal"/>
      <w:lvlText w:val="%1)"/>
      <w:lvlJc w:val="left"/>
      <w:pPr>
        <w:ind w:left="36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A107FD2"/>
    <w:multiLevelType w:val="hybridMultilevel"/>
    <w:tmpl w:val="DDA81AFA"/>
    <w:lvl w:ilvl="0" w:tplc="C7128030">
      <w:start w:val="1"/>
      <w:numFmt w:val="decimal"/>
      <w:lvlText w:val="%1)"/>
      <w:lvlJc w:val="left"/>
      <w:pPr>
        <w:ind w:left="36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E863C61"/>
    <w:multiLevelType w:val="hybridMultilevel"/>
    <w:tmpl w:val="198A4C60"/>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17B2745"/>
    <w:multiLevelType w:val="hybridMultilevel"/>
    <w:tmpl w:val="8794ACD8"/>
    <w:lvl w:ilvl="0" w:tplc="04260011">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2" w15:restartNumberingAfterBreak="0">
    <w:nsid w:val="21E45179"/>
    <w:multiLevelType w:val="hybridMultilevel"/>
    <w:tmpl w:val="FD90432A"/>
    <w:lvl w:ilvl="0" w:tplc="0AD8697A">
      <w:start w:val="1"/>
      <w:numFmt w:val="decimal"/>
      <w:lvlText w:val="%1)"/>
      <w:lvlJc w:val="left"/>
      <w:pPr>
        <w:ind w:left="720" w:hanging="360"/>
      </w:pPr>
      <w:rPr>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2CE64B2"/>
    <w:multiLevelType w:val="hybridMultilevel"/>
    <w:tmpl w:val="8624A032"/>
    <w:lvl w:ilvl="0" w:tplc="428C63E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2EC7685"/>
    <w:multiLevelType w:val="hybridMultilevel"/>
    <w:tmpl w:val="17E64676"/>
    <w:lvl w:ilvl="0" w:tplc="DFBCF3C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A34CA9"/>
    <w:multiLevelType w:val="hybridMultilevel"/>
    <w:tmpl w:val="7F488244"/>
    <w:lvl w:ilvl="0" w:tplc="56B2830E">
      <w:start w:val="1"/>
      <w:numFmt w:val="decimal"/>
      <w:lvlText w:val="%1)"/>
      <w:lvlJc w:val="left"/>
      <w:pPr>
        <w:ind w:left="36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5002793"/>
    <w:multiLevelType w:val="hybridMultilevel"/>
    <w:tmpl w:val="BB0C49D2"/>
    <w:lvl w:ilvl="0" w:tplc="F680398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E1F2472"/>
    <w:multiLevelType w:val="hybridMultilevel"/>
    <w:tmpl w:val="DC18FCF8"/>
    <w:lvl w:ilvl="0" w:tplc="44C6BBD6">
      <w:start w:val="1"/>
      <w:numFmt w:val="decimal"/>
      <w:lvlText w:val="%1)"/>
      <w:lvlJc w:val="left"/>
      <w:pPr>
        <w:tabs>
          <w:tab w:val="num" w:pos="720"/>
        </w:tabs>
        <w:ind w:left="720" w:hanging="360"/>
      </w:pPr>
    </w:lvl>
    <w:lvl w:ilvl="1" w:tplc="A45E57BE" w:tentative="1">
      <w:start w:val="1"/>
      <w:numFmt w:val="decimal"/>
      <w:lvlText w:val="%2)"/>
      <w:lvlJc w:val="left"/>
      <w:pPr>
        <w:tabs>
          <w:tab w:val="num" w:pos="1440"/>
        </w:tabs>
        <w:ind w:left="1440" w:hanging="360"/>
      </w:pPr>
    </w:lvl>
    <w:lvl w:ilvl="2" w:tplc="AF7E1CBC" w:tentative="1">
      <w:start w:val="1"/>
      <w:numFmt w:val="decimal"/>
      <w:lvlText w:val="%3)"/>
      <w:lvlJc w:val="left"/>
      <w:pPr>
        <w:tabs>
          <w:tab w:val="num" w:pos="2160"/>
        </w:tabs>
        <w:ind w:left="2160" w:hanging="360"/>
      </w:pPr>
    </w:lvl>
    <w:lvl w:ilvl="3" w:tplc="98EE4FD0" w:tentative="1">
      <w:start w:val="1"/>
      <w:numFmt w:val="decimal"/>
      <w:lvlText w:val="%4)"/>
      <w:lvlJc w:val="left"/>
      <w:pPr>
        <w:tabs>
          <w:tab w:val="num" w:pos="2880"/>
        </w:tabs>
        <w:ind w:left="2880" w:hanging="360"/>
      </w:pPr>
    </w:lvl>
    <w:lvl w:ilvl="4" w:tplc="2FC4CFC0" w:tentative="1">
      <w:start w:val="1"/>
      <w:numFmt w:val="decimal"/>
      <w:lvlText w:val="%5)"/>
      <w:lvlJc w:val="left"/>
      <w:pPr>
        <w:tabs>
          <w:tab w:val="num" w:pos="3600"/>
        </w:tabs>
        <w:ind w:left="3600" w:hanging="360"/>
      </w:pPr>
    </w:lvl>
    <w:lvl w:ilvl="5" w:tplc="AB5672CE" w:tentative="1">
      <w:start w:val="1"/>
      <w:numFmt w:val="decimal"/>
      <w:lvlText w:val="%6)"/>
      <w:lvlJc w:val="left"/>
      <w:pPr>
        <w:tabs>
          <w:tab w:val="num" w:pos="4320"/>
        </w:tabs>
        <w:ind w:left="4320" w:hanging="360"/>
      </w:pPr>
    </w:lvl>
    <w:lvl w:ilvl="6" w:tplc="EB5A9BF6" w:tentative="1">
      <w:start w:val="1"/>
      <w:numFmt w:val="decimal"/>
      <w:lvlText w:val="%7)"/>
      <w:lvlJc w:val="left"/>
      <w:pPr>
        <w:tabs>
          <w:tab w:val="num" w:pos="5040"/>
        </w:tabs>
        <w:ind w:left="5040" w:hanging="360"/>
      </w:pPr>
    </w:lvl>
    <w:lvl w:ilvl="7" w:tplc="9B72EF38" w:tentative="1">
      <w:start w:val="1"/>
      <w:numFmt w:val="decimal"/>
      <w:lvlText w:val="%8)"/>
      <w:lvlJc w:val="left"/>
      <w:pPr>
        <w:tabs>
          <w:tab w:val="num" w:pos="5760"/>
        </w:tabs>
        <w:ind w:left="5760" w:hanging="360"/>
      </w:pPr>
    </w:lvl>
    <w:lvl w:ilvl="8" w:tplc="E250DC6E" w:tentative="1">
      <w:start w:val="1"/>
      <w:numFmt w:val="decimal"/>
      <w:lvlText w:val="%9)"/>
      <w:lvlJc w:val="left"/>
      <w:pPr>
        <w:tabs>
          <w:tab w:val="num" w:pos="6480"/>
        </w:tabs>
        <w:ind w:left="6480" w:hanging="360"/>
      </w:pPr>
    </w:lvl>
  </w:abstractNum>
  <w:abstractNum w:abstractNumId="18" w15:restartNumberingAfterBreak="0">
    <w:nsid w:val="31327EB2"/>
    <w:multiLevelType w:val="hybridMultilevel"/>
    <w:tmpl w:val="F806A382"/>
    <w:lvl w:ilvl="0" w:tplc="FFFFFFFF">
      <w:start w:val="1"/>
      <w:numFmt w:val="decimal"/>
      <w:lvlText w:val="%1)"/>
      <w:lvlJc w:val="left"/>
      <w:pPr>
        <w:ind w:left="2987" w:hanging="360"/>
      </w:pPr>
    </w:lvl>
    <w:lvl w:ilvl="1" w:tplc="FFFFFFFF" w:tentative="1">
      <w:start w:val="1"/>
      <w:numFmt w:val="lowerLetter"/>
      <w:lvlText w:val="%2."/>
      <w:lvlJc w:val="left"/>
      <w:pPr>
        <w:ind w:left="3707" w:hanging="360"/>
      </w:pPr>
    </w:lvl>
    <w:lvl w:ilvl="2" w:tplc="FFFFFFFF" w:tentative="1">
      <w:start w:val="1"/>
      <w:numFmt w:val="lowerRoman"/>
      <w:lvlText w:val="%3."/>
      <w:lvlJc w:val="right"/>
      <w:pPr>
        <w:ind w:left="4427" w:hanging="180"/>
      </w:pPr>
    </w:lvl>
    <w:lvl w:ilvl="3" w:tplc="FFFFFFFF" w:tentative="1">
      <w:start w:val="1"/>
      <w:numFmt w:val="decimal"/>
      <w:lvlText w:val="%4."/>
      <w:lvlJc w:val="left"/>
      <w:pPr>
        <w:ind w:left="5147" w:hanging="360"/>
      </w:pPr>
    </w:lvl>
    <w:lvl w:ilvl="4" w:tplc="FFFFFFFF" w:tentative="1">
      <w:start w:val="1"/>
      <w:numFmt w:val="lowerLetter"/>
      <w:lvlText w:val="%5."/>
      <w:lvlJc w:val="left"/>
      <w:pPr>
        <w:ind w:left="5867" w:hanging="360"/>
      </w:pPr>
    </w:lvl>
    <w:lvl w:ilvl="5" w:tplc="FFFFFFFF" w:tentative="1">
      <w:start w:val="1"/>
      <w:numFmt w:val="lowerRoman"/>
      <w:lvlText w:val="%6."/>
      <w:lvlJc w:val="right"/>
      <w:pPr>
        <w:ind w:left="6587" w:hanging="180"/>
      </w:pPr>
    </w:lvl>
    <w:lvl w:ilvl="6" w:tplc="FFFFFFFF" w:tentative="1">
      <w:start w:val="1"/>
      <w:numFmt w:val="decimal"/>
      <w:lvlText w:val="%7."/>
      <w:lvlJc w:val="left"/>
      <w:pPr>
        <w:ind w:left="7307" w:hanging="360"/>
      </w:pPr>
    </w:lvl>
    <w:lvl w:ilvl="7" w:tplc="FFFFFFFF" w:tentative="1">
      <w:start w:val="1"/>
      <w:numFmt w:val="lowerLetter"/>
      <w:lvlText w:val="%8."/>
      <w:lvlJc w:val="left"/>
      <w:pPr>
        <w:ind w:left="8027" w:hanging="360"/>
      </w:pPr>
    </w:lvl>
    <w:lvl w:ilvl="8" w:tplc="FFFFFFFF" w:tentative="1">
      <w:start w:val="1"/>
      <w:numFmt w:val="lowerRoman"/>
      <w:lvlText w:val="%9."/>
      <w:lvlJc w:val="right"/>
      <w:pPr>
        <w:ind w:left="8747" w:hanging="180"/>
      </w:pPr>
    </w:lvl>
  </w:abstractNum>
  <w:abstractNum w:abstractNumId="19" w15:restartNumberingAfterBreak="0">
    <w:nsid w:val="32790BD8"/>
    <w:multiLevelType w:val="hybridMultilevel"/>
    <w:tmpl w:val="21FAD9F2"/>
    <w:lvl w:ilvl="0" w:tplc="B2C0EDF6">
      <w:start w:val="1"/>
      <w:numFmt w:val="decimal"/>
      <w:lvlText w:val="%1)"/>
      <w:lvlJc w:val="left"/>
      <w:pPr>
        <w:ind w:left="3600" w:hanging="360"/>
      </w:pPr>
      <w:rPr>
        <w:rFonts w:hint="default"/>
      </w:rPr>
    </w:lvl>
    <w:lvl w:ilvl="1" w:tplc="04260019" w:tentative="1">
      <w:start w:val="1"/>
      <w:numFmt w:val="lowerLetter"/>
      <w:lvlText w:val="%2."/>
      <w:lvlJc w:val="left"/>
      <w:pPr>
        <w:ind w:left="4320" w:hanging="360"/>
      </w:pPr>
    </w:lvl>
    <w:lvl w:ilvl="2" w:tplc="0426001B" w:tentative="1">
      <w:start w:val="1"/>
      <w:numFmt w:val="lowerRoman"/>
      <w:lvlText w:val="%3."/>
      <w:lvlJc w:val="right"/>
      <w:pPr>
        <w:ind w:left="5040" w:hanging="180"/>
      </w:pPr>
    </w:lvl>
    <w:lvl w:ilvl="3" w:tplc="0426000F" w:tentative="1">
      <w:start w:val="1"/>
      <w:numFmt w:val="decimal"/>
      <w:lvlText w:val="%4."/>
      <w:lvlJc w:val="left"/>
      <w:pPr>
        <w:ind w:left="5760" w:hanging="360"/>
      </w:pPr>
    </w:lvl>
    <w:lvl w:ilvl="4" w:tplc="04260019" w:tentative="1">
      <w:start w:val="1"/>
      <w:numFmt w:val="lowerLetter"/>
      <w:lvlText w:val="%5."/>
      <w:lvlJc w:val="left"/>
      <w:pPr>
        <w:ind w:left="6480" w:hanging="360"/>
      </w:pPr>
    </w:lvl>
    <w:lvl w:ilvl="5" w:tplc="0426001B" w:tentative="1">
      <w:start w:val="1"/>
      <w:numFmt w:val="lowerRoman"/>
      <w:lvlText w:val="%6."/>
      <w:lvlJc w:val="right"/>
      <w:pPr>
        <w:ind w:left="7200" w:hanging="180"/>
      </w:pPr>
    </w:lvl>
    <w:lvl w:ilvl="6" w:tplc="0426000F" w:tentative="1">
      <w:start w:val="1"/>
      <w:numFmt w:val="decimal"/>
      <w:lvlText w:val="%7."/>
      <w:lvlJc w:val="left"/>
      <w:pPr>
        <w:ind w:left="7920" w:hanging="360"/>
      </w:pPr>
    </w:lvl>
    <w:lvl w:ilvl="7" w:tplc="04260019" w:tentative="1">
      <w:start w:val="1"/>
      <w:numFmt w:val="lowerLetter"/>
      <w:lvlText w:val="%8."/>
      <w:lvlJc w:val="left"/>
      <w:pPr>
        <w:ind w:left="8640" w:hanging="360"/>
      </w:pPr>
    </w:lvl>
    <w:lvl w:ilvl="8" w:tplc="0426001B" w:tentative="1">
      <w:start w:val="1"/>
      <w:numFmt w:val="lowerRoman"/>
      <w:lvlText w:val="%9."/>
      <w:lvlJc w:val="right"/>
      <w:pPr>
        <w:ind w:left="9360" w:hanging="180"/>
      </w:pPr>
    </w:lvl>
  </w:abstractNum>
  <w:abstractNum w:abstractNumId="20" w15:restartNumberingAfterBreak="0">
    <w:nsid w:val="345A2D03"/>
    <w:multiLevelType w:val="hybridMultilevel"/>
    <w:tmpl w:val="F9FE4B56"/>
    <w:lvl w:ilvl="0" w:tplc="2BBE959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4AD1174"/>
    <w:multiLevelType w:val="hybridMultilevel"/>
    <w:tmpl w:val="A9547D06"/>
    <w:lvl w:ilvl="0" w:tplc="04260005">
      <w:start w:val="1"/>
      <w:numFmt w:val="bullet"/>
      <w:lvlText w:val=""/>
      <w:lvlJc w:val="left"/>
      <w:pPr>
        <w:ind w:left="1004" w:hanging="360"/>
      </w:pPr>
      <w:rPr>
        <w:rFonts w:ascii="Wingdings" w:hAnsi="Wingdings"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2" w15:restartNumberingAfterBreak="0">
    <w:nsid w:val="3D150545"/>
    <w:multiLevelType w:val="hybridMultilevel"/>
    <w:tmpl w:val="9D86C606"/>
    <w:lvl w:ilvl="0" w:tplc="34E4670C">
      <w:start w:val="1"/>
      <w:numFmt w:val="decimal"/>
      <w:lvlText w:val="%1)"/>
      <w:lvlJc w:val="left"/>
      <w:pPr>
        <w:ind w:left="360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FB67004"/>
    <w:multiLevelType w:val="hybridMultilevel"/>
    <w:tmpl w:val="DDA81AFA"/>
    <w:lvl w:ilvl="0" w:tplc="C7128030">
      <w:start w:val="1"/>
      <w:numFmt w:val="decimal"/>
      <w:lvlText w:val="%1)"/>
      <w:lvlJc w:val="left"/>
      <w:pPr>
        <w:ind w:left="36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0DF7ABE"/>
    <w:multiLevelType w:val="hybridMultilevel"/>
    <w:tmpl w:val="FE2C85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965EAA"/>
    <w:multiLevelType w:val="hybridMultilevel"/>
    <w:tmpl w:val="1BA4A834"/>
    <w:lvl w:ilvl="0" w:tplc="97C00FA6">
      <w:start w:val="1"/>
      <w:numFmt w:val="bullet"/>
      <w:lvlText w:val=""/>
      <w:lvlJc w:val="left"/>
      <w:pPr>
        <w:ind w:left="1000" w:hanging="360"/>
      </w:pPr>
      <w:rPr>
        <w:rFonts w:ascii="Wingdings 2" w:hAnsi="Wingdings 2" w:hint="default"/>
      </w:rPr>
    </w:lvl>
    <w:lvl w:ilvl="1" w:tplc="97C00FA6">
      <w:start w:val="1"/>
      <w:numFmt w:val="bullet"/>
      <w:lvlText w:val=""/>
      <w:lvlJc w:val="left"/>
      <w:pPr>
        <w:ind w:left="1720" w:hanging="360"/>
      </w:pPr>
      <w:rPr>
        <w:rFonts w:ascii="Wingdings 2" w:hAnsi="Wingdings 2" w:hint="default"/>
      </w:rPr>
    </w:lvl>
    <w:lvl w:ilvl="2" w:tplc="04260005" w:tentative="1">
      <w:start w:val="1"/>
      <w:numFmt w:val="bullet"/>
      <w:lvlText w:val=""/>
      <w:lvlJc w:val="left"/>
      <w:pPr>
        <w:ind w:left="2440" w:hanging="360"/>
      </w:pPr>
      <w:rPr>
        <w:rFonts w:ascii="Wingdings" w:hAnsi="Wingdings" w:hint="default"/>
      </w:rPr>
    </w:lvl>
    <w:lvl w:ilvl="3" w:tplc="04260001" w:tentative="1">
      <w:start w:val="1"/>
      <w:numFmt w:val="bullet"/>
      <w:lvlText w:val=""/>
      <w:lvlJc w:val="left"/>
      <w:pPr>
        <w:ind w:left="3160" w:hanging="360"/>
      </w:pPr>
      <w:rPr>
        <w:rFonts w:ascii="Symbol" w:hAnsi="Symbol" w:hint="default"/>
      </w:rPr>
    </w:lvl>
    <w:lvl w:ilvl="4" w:tplc="04260003" w:tentative="1">
      <w:start w:val="1"/>
      <w:numFmt w:val="bullet"/>
      <w:lvlText w:val="o"/>
      <w:lvlJc w:val="left"/>
      <w:pPr>
        <w:ind w:left="3880" w:hanging="360"/>
      </w:pPr>
      <w:rPr>
        <w:rFonts w:ascii="Courier New" w:hAnsi="Courier New" w:cs="Courier New" w:hint="default"/>
      </w:rPr>
    </w:lvl>
    <w:lvl w:ilvl="5" w:tplc="04260005" w:tentative="1">
      <w:start w:val="1"/>
      <w:numFmt w:val="bullet"/>
      <w:lvlText w:val=""/>
      <w:lvlJc w:val="left"/>
      <w:pPr>
        <w:ind w:left="4600" w:hanging="360"/>
      </w:pPr>
      <w:rPr>
        <w:rFonts w:ascii="Wingdings" w:hAnsi="Wingdings" w:hint="default"/>
      </w:rPr>
    </w:lvl>
    <w:lvl w:ilvl="6" w:tplc="04260001" w:tentative="1">
      <w:start w:val="1"/>
      <w:numFmt w:val="bullet"/>
      <w:lvlText w:val=""/>
      <w:lvlJc w:val="left"/>
      <w:pPr>
        <w:ind w:left="5320" w:hanging="360"/>
      </w:pPr>
      <w:rPr>
        <w:rFonts w:ascii="Symbol" w:hAnsi="Symbol" w:hint="default"/>
      </w:rPr>
    </w:lvl>
    <w:lvl w:ilvl="7" w:tplc="04260003" w:tentative="1">
      <w:start w:val="1"/>
      <w:numFmt w:val="bullet"/>
      <w:lvlText w:val="o"/>
      <w:lvlJc w:val="left"/>
      <w:pPr>
        <w:ind w:left="6040" w:hanging="360"/>
      </w:pPr>
      <w:rPr>
        <w:rFonts w:ascii="Courier New" w:hAnsi="Courier New" w:cs="Courier New" w:hint="default"/>
      </w:rPr>
    </w:lvl>
    <w:lvl w:ilvl="8" w:tplc="04260005" w:tentative="1">
      <w:start w:val="1"/>
      <w:numFmt w:val="bullet"/>
      <w:lvlText w:val=""/>
      <w:lvlJc w:val="left"/>
      <w:pPr>
        <w:ind w:left="6760" w:hanging="360"/>
      </w:pPr>
      <w:rPr>
        <w:rFonts w:ascii="Wingdings" w:hAnsi="Wingdings" w:hint="default"/>
      </w:rPr>
    </w:lvl>
  </w:abstractNum>
  <w:abstractNum w:abstractNumId="26" w15:restartNumberingAfterBreak="0">
    <w:nsid w:val="498B2F7A"/>
    <w:multiLevelType w:val="hybridMultilevel"/>
    <w:tmpl w:val="51708EEE"/>
    <w:lvl w:ilvl="0" w:tplc="C89486FE">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7" w15:restartNumberingAfterBreak="0">
    <w:nsid w:val="49C67B3E"/>
    <w:multiLevelType w:val="hybridMultilevel"/>
    <w:tmpl w:val="ABE88140"/>
    <w:lvl w:ilvl="0" w:tplc="B2C0EDF6">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AAB4364"/>
    <w:multiLevelType w:val="hybridMultilevel"/>
    <w:tmpl w:val="4ADA230A"/>
    <w:lvl w:ilvl="0" w:tplc="AC56E7D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D6E2B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DD829B2"/>
    <w:multiLevelType w:val="hybridMultilevel"/>
    <w:tmpl w:val="89564F98"/>
    <w:lvl w:ilvl="0" w:tplc="E172910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2903351"/>
    <w:multiLevelType w:val="hybridMultilevel"/>
    <w:tmpl w:val="E1A050B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6FD7542"/>
    <w:multiLevelType w:val="hybridMultilevel"/>
    <w:tmpl w:val="FC28109A"/>
    <w:lvl w:ilvl="0" w:tplc="EBF0F2B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9472FDD"/>
    <w:multiLevelType w:val="hybridMultilevel"/>
    <w:tmpl w:val="17E64676"/>
    <w:lvl w:ilvl="0" w:tplc="DFBCF3C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9C46E8C"/>
    <w:multiLevelType w:val="hybridMultilevel"/>
    <w:tmpl w:val="0DA0023E"/>
    <w:lvl w:ilvl="0" w:tplc="04260011">
      <w:start w:val="1"/>
      <w:numFmt w:val="decimal"/>
      <w:lvlText w:val="%1)"/>
      <w:lvlJc w:val="left"/>
      <w:pPr>
        <w:ind w:left="3600" w:hanging="360"/>
      </w:pPr>
    </w:lvl>
    <w:lvl w:ilvl="1" w:tplc="04260019" w:tentative="1">
      <w:start w:val="1"/>
      <w:numFmt w:val="lowerLetter"/>
      <w:lvlText w:val="%2."/>
      <w:lvlJc w:val="left"/>
      <w:pPr>
        <w:ind w:left="4320" w:hanging="360"/>
      </w:pPr>
    </w:lvl>
    <w:lvl w:ilvl="2" w:tplc="0426001B" w:tentative="1">
      <w:start w:val="1"/>
      <w:numFmt w:val="lowerRoman"/>
      <w:lvlText w:val="%3."/>
      <w:lvlJc w:val="right"/>
      <w:pPr>
        <w:ind w:left="5040" w:hanging="180"/>
      </w:pPr>
    </w:lvl>
    <w:lvl w:ilvl="3" w:tplc="0426000F" w:tentative="1">
      <w:start w:val="1"/>
      <w:numFmt w:val="decimal"/>
      <w:lvlText w:val="%4."/>
      <w:lvlJc w:val="left"/>
      <w:pPr>
        <w:ind w:left="5760" w:hanging="360"/>
      </w:pPr>
    </w:lvl>
    <w:lvl w:ilvl="4" w:tplc="04260019" w:tentative="1">
      <w:start w:val="1"/>
      <w:numFmt w:val="lowerLetter"/>
      <w:lvlText w:val="%5."/>
      <w:lvlJc w:val="left"/>
      <w:pPr>
        <w:ind w:left="6480" w:hanging="360"/>
      </w:pPr>
    </w:lvl>
    <w:lvl w:ilvl="5" w:tplc="0426001B" w:tentative="1">
      <w:start w:val="1"/>
      <w:numFmt w:val="lowerRoman"/>
      <w:lvlText w:val="%6."/>
      <w:lvlJc w:val="right"/>
      <w:pPr>
        <w:ind w:left="7200" w:hanging="180"/>
      </w:pPr>
    </w:lvl>
    <w:lvl w:ilvl="6" w:tplc="0426000F" w:tentative="1">
      <w:start w:val="1"/>
      <w:numFmt w:val="decimal"/>
      <w:lvlText w:val="%7."/>
      <w:lvlJc w:val="left"/>
      <w:pPr>
        <w:ind w:left="7920" w:hanging="360"/>
      </w:pPr>
    </w:lvl>
    <w:lvl w:ilvl="7" w:tplc="04260019" w:tentative="1">
      <w:start w:val="1"/>
      <w:numFmt w:val="lowerLetter"/>
      <w:lvlText w:val="%8."/>
      <w:lvlJc w:val="left"/>
      <w:pPr>
        <w:ind w:left="8640" w:hanging="360"/>
      </w:pPr>
    </w:lvl>
    <w:lvl w:ilvl="8" w:tplc="0426001B" w:tentative="1">
      <w:start w:val="1"/>
      <w:numFmt w:val="lowerRoman"/>
      <w:lvlText w:val="%9."/>
      <w:lvlJc w:val="right"/>
      <w:pPr>
        <w:ind w:left="9360" w:hanging="180"/>
      </w:pPr>
    </w:lvl>
  </w:abstractNum>
  <w:abstractNum w:abstractNumId="35" w15:restartNumberingAfterBreak="0">
    <w:nsid w:val="5CA61C62"/>
    <w:multiLevelType w:val="hybridMultilevel"/>
    <w:tmpl w:val="121CFDA8"/>
    <w:lvl w:ilvl="0" w:tplc="813ECD9E">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EEC59D6"/>
    <w:multiLevelType w:val="hybridMultilevel"/>
    <w:tmpl w:val="9D86C606"/>
    <w:lvl w:ilvl="0" w:tplc="34E4670C">
      <w:start w:val="1"/>
      <w:numFmt w:val="decimal"/>
      <w:lvlText w:val="%1)"/>
      <w:lvlJc w:val="left"/>
      <w:pPr>
        <w:ind w:left="360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1293445"/>
    <w:multiLevelType w:val="hybridMultilevel"/>
    <w:tmpl w:val="1A3E3A12"/>
    <w:lvl w:ilvl="0" w:tplc="9530BB46">
      <w:start w:val="31"/>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89E4B14"/>
    <w:multiLevelType w:val="hybridMultilevel"/>
    <w:tmpl w:val="04546BAE"/>
    <w:lvl w:ilvl="0" w:tplc="4B1011D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8D504D7"/>
    <w:multiLevelType w:val="hybridMultilevel"/>
    <w:tmpl w:val="BF3A8D32"/>
    <w:lvl w:ilvl="0" w:tplc="D526C5B8">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B973EE3"/>
    <w:multiLevelType w:val="hybridMultilevel"/>
    <w:tmpl w:val="9D86C606"/>
    <w:lvl w:ilvl="0" w:tplc="34E4670C">
      <w:start w:val="1"/>
      <w:numFmt w:val="decimal"/>
      <w:lvlText w:val="%1)"/>
      <w:lvlJc w:val="left"/>
      <w:pPr>
        <w:ind w:left="360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D2A3C9C"/>
    <w:multiLevelType w:val="hybridMultilevel"/>
    <w:tmpl w:val="EF44B962"/>
    <w:lvl w:ilvl="0" w:tplc="8A0C96C8">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44426B"/>
    <w:multiLevelType w:val="hybridMultilevel"/>
    <w:tmpl w:val="74041ADA"/>
    <w:lvl w:ilvl="0" w:tplc="7DA6EFCA">
      <w:start w:val="1"/>
      <w:numFmt w:val="decimal"/>
      <w:lvlText w:val="%1)"/>
      <w:lvlJc w:val="left"/>
      <w:pPr>
        <w:ind w:left="36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FD91CE0"/>
    <w:multiLevelType w:val="multilevel"/>
    <w:tmpl w:val="8260417E"/>
    <w:lvl w:ilvl="0">
      <w:start w:val="2"/>
      <w:numFmt w:val="decimal"/>
      <w:lvlText w:val="%1."/>
      <w:lvlJc w:val="left"/>
      <w:pPr>
        <w:ind w:left="78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44" w15:restartNumberingAfterBreak="0">
    <w:nsid w:val="74BA5A88"/>
    <w:multiLevelType w:val="hybridMultilevel"/>
    <w:tmpl w:val="72B893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4D200B4"/>
    <w:multiLevelType w:val="hybridMultilevel"/>
    <w:tmpl w:val="FD90432A"/>
    <w:lvl w:ilvl="0" w:tplc="0AD8697A">
      <w:start w:val="1"/>
      <w:numFmt w:val="decimal"/>
      <w:lvlText w:val="%1)"/>
      <w:lvlJc w:val="left"/>
      <w:pPr>
        <w:ind w:left="720" w:hanging="360"/>
      </w:pPr>
      <w:rPr>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6F27268"/>
    <w:multiLevelType w:val="hybridMultilevel"/>
    <w:tmpl w:val="B2D6731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A0328FF"/>
    <w:multiLevelType w:val="hybridMultilevel"/>
    <w:tmpl w:val="069AB59A"/>
    <w:lvl w:ilvl="0" w:tplc="1FAC63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D4D3DBF"/>
    <w:multiLevelType w:val="hybridMultilevel"/>
    <w:tmpl w:val="17E64676"/>
    <w:lvl w:ilvl="0" w:tplc="DFBCF3C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DD80849"/>
    <w:multiLevelType w:val="hybridMultilevel"/>
    <w:tmpl w:val="15E8A5FE"/>
    <w:lvl w:ilvl="0" w:tplc="B006760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5200645">
    <w:abstractNumId w:val="47"/>
  </w:num>
  <w:num w:numId="2" w16cid:durableId="791752367">
    <w:abstractNumId w:val="45"/>
  </w:num>
  <w:num w:numId="3" w16cid:durableId="1957633466">
    <w:abstractNumId w:val="6"/>
  </w:num>
  <w:num w:numId="4" w16cid:durableId="494807175">
    <w:abstractNumId w:val="34"/>
  </w:num>
  <w:num w:numId="5" w16cid:durableId="2122260176">
    <w:abstractNumId w:val="44"/>
  </w:num>
  <w:num w:numId="6" w16cid:durableId="844127947">
    <w:abstractNumId w:val="11"/>
  </w:num>
  <w:num w:numId="7" w16cid:durableId="1509832424">
    <w:abstractNumId w:val="26"/>
  </w:num>
  <w:num w:numId="8" w16cid:durableId="1854958599">
    <w:abstractNumId w:val="27"/>
  </w:num>
  <w:num w:numId="9" w16cid:durableId="1007906092">
    <w:abstractNumId w:val="41"/>
  </w:num>
  <w:num w:numId="10" w16cid:durableId="635181647">
    <w:abstractNumId w:val="35"/>
  </w:num>
  <w:num w:numId="11" w16cid:durableId="1321882635">
    <w:abstractNumId w:val="39"/>
  </w:num>
  <w:num w:numId="12" w16cid:durableId="721682603">
    <w:abstractNumId w:val="19"/>
  </w:num>
  <w:num w:numId="13" w16cid:durableId="904413685">
    <w:abstractNumId w:val="40"/>
  </w:num>
  <w:num w:numId="14" w16cid:durableId="1089697277">
    <w:abstractNumId w:val="15"/>
  </w:num>
  <w:num w:numId="15" w16cid:durableId="1232273620">
    <w:abstractNumId w:val="8"/>
  </w:num>
  <w:num w:numId="16" w16cid:durableId="2048798986">
    <w:abstractNumId w:val="36"/>
  </w:num>
  <w:num w:numId="17" w16cid:durableId="931085781">
    <w:abstractNumId w:val="7"/>
  </w:num>
  <w:num w:numId="18" w16cid:durableId="303393257">
    <w:abstractNumId w:val="25"/>
  </w:num>
  <w:num w:numId="19" w16cid:durableId="1127940710">
    <w:abstractNumId w:val="4"/>
  </w:num>
  <w:num w:numId="20" w16cid:durableId="1776359938">
    <w:abstractNumId w:val="1"/>
  </w:num>
  <w:num w:numId="21" w16cid:durableId="2017532215">
    <w:abstractNumId w:val="22"/>
  </w:num>
  <w:num w:numId="22" w16cid:durableId="1600914040">
    <w:abstractNumId w:val="42"/>
  </w:num>
  <w:num w:numId="23" w16cid:durableId="613750840">
    <w:abstractNumId w:val="9"/>
  </w:num>
  <w:num w:numId="24" w16cid:durableId="1549099796">
    <w:abstractNumId w:val="46"/>
  </w:num>
  <w:num w:numId="25" w16cid:durableId="1669943850">
    <w:abstractNumId w:val="23"/>
  </w:num>
  <w:num w:numId="26" w16cid:durableId="588542845">
    <w:abstractNumId w:val="13"/>
  </w:num>
  <w:num w:numId="27" w16cid:durableId="1888713006">
    <w:abstractNumId w:val="43"/>
  </w:num>
  <w:num w:numId="28" w16cid:durableId="757674520">
    <w:abstractNumId w:val="29"/>
  </w:num>
  <w:num w:numId="29" w16cid:durableId="1844128506">
    <w:abstractNumId w:val="28"/>
  </w:num>
  <w:num w:numId="30" w16cid:durableId="130486601">
    <w:abstractNumId w:val="20"/>
  </w:num>
  <w:num w:numId="31" w16cid:durableId="848983842">
    <w:abstractNumId w:val="49"/>
  </w:num>
  <w:num w:numId="32" w16cid:durableId="1184828691">
    <w:abstractNumId w:val="16"/>
  </w:num>
  <w:num w:numId="33" w16cid:durableId="878395372">
    <w:abstractNumId w:val="30"/>
  </w:num>
  <w:num w:numId="34" w16cid:durableId="1362894666">
    <w:abstractNumId w:val="38"/>
  </w:num>
  <w:num w:numId="35" w16cid:durableId="768086832">
    <w:abstractNumId w:val="5"/>
  </w:num>
  <w:num w:numId="36" w16cid:durableId="977492503">
    <w:abstractNumId w:val="32"/>
  </w:num>
  <w:num w:numId="37" w16cid:durableId="590240063">
    <w:abstractNumId w:val="48"/>
  </w:num>
  <w:num w:numId="38" w16cid:durableId="1098065213">
    <w:abstractNumId w:val="33"/>
  </w:num>
  <w:num w:numId="39" w16cid:durableId="115948347">
    <w:abstractNumId w:val="0"/>
  </w:num>
  <w:num w:numId="40" w16cid:durableId="794640466">
    <w:abstractNumId w:val="14"/>
  </w:num>
  <w:num w:numId="41" w16cid:durableId="855576158">
    <w:abstractNumId w:val="12"/>
  </w:num>
  <w:num w:numId="42" w16cid:durableId="1130129309">
    <w:abstractNumId w:val="17"/>
  </w:num>
  <w:num w:numId="43" w16cid:durableId="1289242955">
    <w:abstractNumId w:val="21"/>
  </w:num>
  <w:num w:numId="44" w16cid:durableId="491601681">
    <w:abstractNumId w:val="37"/>
  </w:num>
  <w:num w:numId="45" w16cid:durableId="1759981265">
    <w:abstractNumId w:val="2"/>
  </w:num>
  <w:num w:numId="46" w16cid:durableId="715279004">
    <w:abstractNumId w:val="24"/>
  </w:num>
  <w:num w:numId="47" w16cid:durableId="1462847276">
    <w:abstractNumId w:val="18"/>
  </w:num>
  <w:num w:numId="48" w16cid:durableId="923758618">
    <w:abstractNumId w:val="3"/>
  </w:num>
  <w:num w:numId="49" w16cid:durableId="590242709">
    <w:abstractNumId w:val="10"/>
  </w:num>
  <w:num w:numId="50" w16cid:durableId="41559271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596"/>
    <w:rsid w:val="00010DA1"/>
    <w:rsid w:val="000206ED"/>
    <w:rsid w:val="000250E7"/>
    <w:rsid w:val="00047352"/>
    <w:rsid w:val="000729C5"/>
    <w:rsid w:val="00075948"/>
    <w:rsid w:val="00084D6E"/>
    <w:rsid w:val="000865A0"/>
    <w:rsid w:val="00087F11"/>
    <w:rsid w:val="0009327A"/>
    <w:rsid w:val="0009633D"/>
    <w:rsid w:val="000B5C56"/>
    <w:rsid w:val="000C0F57"/>
    <w:rsid w:val="000D0153"/>
    <w:rsid w:val="000D2A64"/>
    <w:rsid w:val="000D6DDF"/>
    <w:rsid w:val="000D7F68"/>
    <w:rsid w:val="000E0F6E"/>
    <w:rsid w:val="000F2C53"/>
    <w:rsid w:val="000F3288"/>
    <w:rsid w:val="000F32B4"/>
    <w:rsid w:val="00103CDD"/>
    <w:rsid w:val="0010650D"/>
    <w:rsid w:val="00107259"/>
    <w:rsid w:val="00112BC7"/>
    <w:rsid w:val="00131029"/>
    <w:rsid w:val="00131384"/>
    <w:rsid w:val="00140947"/>
    <w:rsid w:val="00144C6E"/>
    <w:rsid w:val="00157FAD"/>
    <w:rsid w:val="001661C4"/>
    <w:rsid w:val="00175446"/>
    <w:rsid w:val="001770A4"/>
    <w:rsid w:val="001861B9"/>
    <w:rsid w:val="001920CF"/>
    <w:rsid w:val="001C0EE8"/>
    <w:rsid w:val="001C1112"/>
    <w:rsid w:val="001D3328"/>
    <w:rsid w:val="001F29EF"/>
    <w:rsid w:val="00211BD2"/>
    <w:rsid w:val="00217414"/>
    <w:rsid w:val="00217FEF"/>
    <w:rsid w:val="00222068"/>
    <w:rsid w:val="00222703"/>
    <w:rsid w:val="0022376B"/>
    <w:rsid w:val="00223D91"/>
    <w:rsid w:val="002306DE"/>
    <w:rsid w:val="00233897"/>
    <w:rsid w:val="00235A30"/>
    <w:rsid w:val="00237F46"/>
    <w:rsid w:val="00240972"/>
    <w:rsid w:val="002413A5"/>
    <w:rsid w:val="0024154A"/>
    <w:rsid w:val="002448B9"/>
    <w:rsid w:val="00254912"/>
    <w:rsid w:val="002826B0"/>
    <w:rsid w:val="00292169"/>
    <w:rsid w:val="00295AA4"/>
    <w:rsid w:val="00295BC6"/>
    <w:rsid w:val="002A0BB5"/>
    <w:rsid w:val="002A0DED"/>
    <w:rsid w:val="002A47D5"/>
    <w:rsid w:val="002A5714"/>
    <w:rsid w:val="002B0729"/>
    <w:rsid w:val="002C1A8C"/>
    <w:rsid w:val="002C1B3F"/>
    <w:rsid w:val="002E1DC1"/>
    <w:rsid w:val="002E2542"/>
    <w:rsid w:val="002F200A"/>
    <w:rsid w:val="002F6BF6"/>
    <w:rsid w:val="0030707A"/>
    <w:rsid w:val="00311773"/>
    <w:rsid w:val="0031499F"/>
    <w:rsid w:val="0032399C"/>
    <w:rsid w:val="00324766"/>
    <w:rsid w:val="00327645"/>
    <w:rsid w:val="0034038C"/>
    <w:rsid w:val="0034364C"/>
    <w:rsid w:val="003769B9"/>
    <w:rsid w:val="00385630"/>
    <w:rsid w:val="00395151"/>
    <w:rsid w:val="003B6A49"/>
    <w:rsid w:val="003B6C5E"/>
    <w:rsid w:val="003C04B4"/>
    <w:rsid w:val="003D34FC"/>
    <w:rsid w:val="003D3FC1"/>
    <w:rsid w:val="00402959"/>
    <w:rsid w:val="00402D0F"/>
    <w:rsid w:val="00411E04"/>
    <w:rsid w:val="0041723E"/>
    <w:rsid w:val="00420AC8"/>
    <w:rsid w:val="00424264"/>
    <w:rsid w:val="004563A9"/>
    <w:rsid w:val="00457DF8"/>
    <w:rsid w:val="00463AB7"/>
    <w:rsid w:val="00464752"/>
    <w:rsid w:val="0046567A"/>
    <w:rsid w:val="00471207"/>
    <w:rsid w:val="0048285F"/>
    <w:rsid w:val="00487F52"/>
    <w:rsid w:val="004B0D11"/>
    <w:rsid w:val="004B1CDD"/>
    <w:rsid w:val="004C4483"/>
    <w:rsid w:val="004D77B2"/>
    <w:rsid w:val="004E35E1"/>
    <w:rsid w:val="004E42C6"/>
    <w:rsid w:val="00502EAD"/>
    <w:rsid w:val="0050697C"/>
    <w:rsid w:val="00521C49"/>
    <w:rsid w:val="00527123"/>
    <w:rsid w:val="005307DC"/>
    <w:rsid w:val="00534984"/>
    <w:rsid w:val="005564BE"/>
    <w:rsid w:val="0055723F"/>
    <w:rsid w:val="005579A6"/>
    <w:rsid w:val="005734AE"/>
    <w:rsid w:val="005755DE"/>
    <w:rsid w:val="00577CD7"/>
    <w:rsid w:val="00590D65"/>
    <w:rsid w:val="00592387"/>
    <w:rsid w:val="00597596"/>
    <w:rsid w:val="005C5034"/>
    <w:rsid w:val="005C6D07"/>
    <w:rsid w:val="005C7B7C"/>
    <w:rsid w:val="005D4ECF"/>
    <w:rsid w:val="005D7FF3"/>
    <w:rsid w:val="005E493A"/>
    <w:rsid w:val="00606DE1"/>
    <w:rsid w:val="00612C80"/>
    <w:rsid w:val="00616939"/>
    <w:rsid w:val="00622675"/>
    <w:rsid w:val="006270A1"/>
    <w:rsid w:val="006274EE"/>
    <w:rsid w:val="00631591"/>
    <w:rsid w:val="006431F5"/>
    <w:rsid w:val="0065796D"/>
    <w:rsid w:val="00657CAC"/>
    <w:rsid w:val="006638A5"/>
    <w:rsid w:val="00663A76"/>
    <w:rsid w:val="00663EBC"/>
    <w:rsid w:val="00682686"/>
    <w:rsid w:val="00687AD5"/>
    <w:rsid w:val="006956A4"/>
    <w:rsid w:val="00695CCD"/>
    <w:rsid w:val="006A5250"/>
    <w:rsid w:val="006A6F9B"/>
    <w:rsid w:val="006C5DF6"/>
    <w:rsid w:val="006C6945"/>
    <w:rsid w:val="006C7F4D"/>
    <w:rsid w:val="006D61F7"/>
    <w:rsid w:val="006D73F3"/>
    <w:rsid w:val="006E3B75"/>
    <w:rsid w:val="00705573"/>
    <w:rsid w:val="00707316"/>
    <w:rsid w:val="007151A5"/>
    <w:rsid w:val="00733A38"/>
    <w:rsid w:val="007354EC"/>
    <w:rsid w:val="0074786B"/>
    <w:rsid w:val="00747921"/>
    <w:rsid w:val="00774D3E"/>
    <w:rsid w:val="00777225"/>
    <w:rsid w:val="007856A5"/>
    <w:rsid w:val="00787CAC"/>
    <w:rsid w:val="00795A0F"/>
    <w:rsid w:val="007A3F6B"/>
    <w:rsid w:val="007C2C2C"/>
    <w:rsid w:val="007D068D"/>
    <w:rsid w:val="007D532E"/>
    <w:rsid w:val="007E593D"/>
    <w:rsid w:val="007F2535"/>
    <w:rsid w:val="007F4990"/>
    <w:rsid w:val="007F6DCE"/>
    <w:rsid w:val="008143DC"/>
    <w:rsid w:val="00830445"/>
    <w:rsid w:val="00830B93"/>
    <w:rsid w:val="00831DE8"/>
    <w:rsid w:val="00834E48"/>
    <w:rsid w:val="0083591A"/>
    <w:rsid w:val="00846282"/>
    <w:rsid w:val="00860E43"/>
    <w:rsid w:val="00861C04"/>
    <w:rsid w:val="00864566"/>
    <w:rsid w:val="00865B0B"/>
    <w:rsid w:val="008823A8"/>
    <w:rsid w:val="008827B6"/>
    <w:rsid w:val="0088362A"/>
    <w:rsid w:val="008864D9"/>
    <w:rsid w:val="00895BDB"/>
    <w:rsid w:val="008A03BE"/>
    <w:rsid w:val="008C235F"/>
    <w:rsid w:val="008C3FE6"/>
    <w:rsid w:val="008C4F88"/>
    <w:rsid w:val="008D24DA"/>
    <w:rsid w:val="008D49CA"/>
    <w:rsid w:val="008E5C0C"/>
    <w:rsid w:val="008E7ABD"/>
    <w:rsid w:val="008F7C24"/>
    <w:rsid w:val="00905468"/>
    <w:rsid w:val="00920610"/>
    <w:rsid w:val="00942367"/>
    <w:rsid w:val="009464FB"/>
    <w:rsid w:val="0094798D"/>
    <w:rsid w:val="00961044"/>
    <w:rsid w:val="00961348"/>
    <w:rsid w:val="00986BDD"/>
    <w:rsid w:val="009950A2"/>
    <w:rsid w:val="009B0AF2"/>
    <w:rsid w:val="009B0EE2"/>
    <w:rsid w:val="009C2197"/>
    <w:rsid w:val="009C68C2"/>
    <w:rsid w:val="009D22DC"/>
    <w:rsid w:val="009D238E"/>
    <w:rsid w:val="009E0CCD"/>
    <w:rsid w:val="009E3257"/>
    <w:rsid w:val="009E3EBF"/>
    <w:rsid w:val="009F73C1"/>
    <w:rsid w:val="009F7E81"/>
    <w:rsid w:val="00A10CEA"/>
    <w:rsid w:val="00A13DDA"/>
    <w:rsid w:val="00A32EC1"/>
    <w:rsid w:val="00A46BA4"/>
    <w:rsid w:val="00A51BAE"/>
    <w:rsid w:val="00A56A85"/>
    <w:rsid w:val="00A5755C"/>
    <w:rsid w:val="00A61549"/>
    <w:rsid w:val="00A6163F"/>
    <w:rsid w:val="00A800F7"/>
    <w:rsid w:val="00A8126A"/>
    <w:rsid w:val="00A927EC"/>
    <w:rsid w:val="00AC2FCF"/>
    <w:rsid w:val="00AC30C3"/>
    <w:rsid w:val="00AC34CF"/>
    <w:rsid w:val="00AC5D5F"/>
    <w:rsid w:val="00AD4367"/>
    <w:rsid w:val="00AF1FEA"/>
    <w:rsid w:val="00B000A1"/>
    <w:rsid w:val="00B00722"/>
    <w:rsid w:val="00B179A0"/>
    <w:rsid w:val="00B24037"/>
    <w:rsid w:val="00B259C1"/>
    <w:rsid w:val="00B26B8C"/>
    <w:rsid w:val="00B30C1E"/>
    <w:rsid w:val="00B4078A"/>
    <w:rsid w:val="00B4789D"/>
    <w:rsid w:val="00B763D3"/>
    <w:rsid w:val="00B82EC9"/>
    <w:rsid w:val="00B95B80"/>
    <w:rsid w:val="00BA3500"/>
    <w:rsid w:val="00BA44BE"/>
    <w:rsid w:val="00BB6E6E"/>
    <w:rsid w:val="00BD7843"/>
    <w:rsid w:val="00BE4108"/>
    <w:rsid w:val="00BF54D9"/>
    <w:rsid w:val="00C107AA"/>
    <w:rsid w:val="00C11BFF"/>
    <w:rsid w:val="00C21588"/>
    <w:rsid w:val="00C365C8"/>
    <w:rsid w:val="00C4052C"/>
    <w:rsid w:val="00C46FF2"/>
    <w:rsid w:val="00C518FE"/>
    <w:rsid w:val="00C71E84"/>
    <w:rsid w:val="00C818AF"/>
    <w:rsid w:val="00C977B4"/>
    <w:rsid w:val="00CA6FC0"/>
    <w:rsid w:val="00CB0000"/>
    <w:rsid w:val="00CB1124"/>
    <w:rsid w:val="00CB5E13"/>
    <w:rsid w:val="00CC3890"/>
    <w:rsid w:val="00CC5C9F"/>
    <w:rsid w:val="00CC79D2"/>
    <w:rsid w:val="00CD27A2"/>
    <w:rsid w:val="00CD5D7F"/>
    <w:rsid w:val="00CE06C5"/>
    <w:rsid w:val="00CE1CEF"/>
    <w:rsid w:val="00CE603C"/>
    <w:rsid w:val="00CF394F"/>
    <w:rsid w:val="00D0452B"/>
    <w:rsid w:val="00D27588"/>
    <w:rsid w:val="00D33458"/>
    <w:rsid w:val="00D446F1"/>
    <w:rsid w:val="00D44DFE"/>
    <w:rsid w:val="00D632BD"/>
    <w:rsid w:val="00D717EF"/>
    <w:rsid w:val="00D7251C"/>
    <w:rsid w:val="00D73276"/>
    <w:rsid w:val="00D73845"/>
    <w:rsid w:val="00DA5799"/>
    <w:rsid w:val="00DA7806"/>
    <w:rsid w:val="00DB02B1"/>
    <w:rsid w:val="00DB3B93"/>
    <w:rsid w:val="00DC667D"/>
    <w:rsid w:val="00DD17B7"/>
    <w:rsid w:val="00DD3611"/>
    <w:rsid w:val="00DD78A2"/>
    <w:rsid w:val="00DE6BEE"/>
    <w:rsid w:val="00DE7F6F"/>
    <w:rsid w:val="00DF79D1"/>
    <w:rsid w:val="00E02DD8"/>
    <w:rsid w:val="00E2717D"/>
    <w:rsid w:val="00E4684A"/>
    <w:rsid w:val="00E477CB"/>
    <w:rsid w:val="00E51869"/>
    <w:rsid w:val="00E52EEC"/>
    <w:rsid w:val="00E53121"/>
    <w:rsid w:val="00E54294"/>
    <w:rsid w:val="00E54A3C"/>
    <w:rsid w:val="00E566E2"/>
    <w:rsid w:val="00E57412"/>
    <w:rsid w:val="00E74A9A"/>
    <w:rsid w:val="00E762EA"/>
    <w:rsid w:val="00E824FA"/>
    <w:rsid w:val="00E94C9F"/>
    <w:rsid w:val="00E97404"/>
    <w:rsid w:val="00EB13B9"/>
    <w:rsid w:val="00EB5FD0"/>
    <w:rsid w:val="00EC193E"/>
    <w:rsid w:val="00EC5454"/>
    <w:rsid w:val="00EC79A5"/>
    <w:rsid w:val="00ED6689"/>
    <w:rsid w:val="00EF1B1B"/>
    <w:rsid w:val="00F00BAF"/>
    <w:rsid w:val="00F10C24"/>
    <w:rsid w:val="00F177F5"/>
    <w:rsid w:val="00F206A6"/>
    <w:rsid w:val="00F22864"/>
    <w:rsid w:val="00F23FDE"/>
    <w:rsid w:val="00F32C83"/>
    <w:rsid w:val="00F453C9"/>
    <w:rsid w:val="00F46266"/>
    <w:rsid w:val="00F52AF6"/>
    <w:rsid w:val="00F53300"/>
    <w:rsid w:val="00F53988"/>
    <w:rsid w:val="00F57AE3"/>
    <w:rsid w:val="00F620EA"/>
    <w:rsid w:val="00F63058"/>
    <w:rsid w:val="00F7446D"/>
    <w:rsid w:val="00F85DE2"/>
    <w:rsid w:val="00F92D0B"/>
    <w:rsid w:val="00FA407C"/>
    <w:rsid w:val="00FB70FF"/>
    <w:rsid w:val="00FE004B"/>
    <w:rsid w:val="00FE4F7B"/>
    <w:rsid w:val="00FF2B14"/>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5F643"/>
  <w15:docId w15:val="{71A65E47-8506-4353-8FE7-406DD358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250E7"/>
  </w:style>
  <w:style w:type="paragraph" w:styleId="Virsraksts1">
    <w:name w:val="heading 1"/>
    <w:basedOn w:val="Parasts"/>
    <w:next w:val="Parasts"/>
    <w:link w:val="Virsraksts1Rakstz"/>
    <w:uiPriority w:val="9"/>
    <w:qFormat/>
    <w:rsid w:val="00E2717D"/>
    <w:pPr>
      <w:spacing w:before="480" w:after="0"/>
      <w:contextualSpacing/>
      <w:outlineLvl w:val="0"/>
    </w:pPr>
    <w:rPr>
      <w:rFonts w:asciiTheme="majorHAnsi" w:eastAsiaTheme="majorEastAsia" w:hAnsiTheme="majorHAnsi" w:cstheme="majorBidi"/>
      <w:b/>
      <w:bCs/>
      <w:sz w:val="28"/>
      <w:szCs w:val="28"/>
    </w:rPr>
  </w:style>
  <w:style w:type="paragraph" w:styleId="Virsraksts2">
    <w:name w:val="heading 2"/>
    <w:basedOn w:val="Parasts"/>
    <w:next w:val="Parasts"/>
    <w:link w:val="Virsraksts2Rakstz"/>
    <w:uiPriority w:val="9"/>
    <w:semiHidden/>
    <w:unhideWhenUsed/>
    <w:qFormat/>
    <w:rsid w:val="00E2717D"/>
    <w:pPr>
      <w:spacing w:before="200" w:after="0"/>
      <w:outlineLvl w:val="1"/>
    </w:pPr>
    <w:rPr>
      <w:rFonts w:asciiTheme="majorHAnsi" w:eastAsiaTheme="majorEastAsia" w:hAnsiTheme="majorHAnsi" w:cstheme="majorBidi"/>
      <w:b/>
      <w:bCs/>
      <w:sz w:val="26"/>
      <w:szCs w:val="26"/>
    </w:rPr>
  </w:style>
  <w:style w:type="paragraph" w:styleId="Virsraksts3">
    <w:name w:val="heading 3"/>
    <w:basedOn w:val="Parasts"/>
    <w:next w:val="Parasts"/>
    <w:link w:val="Virsraksts3Rakstz"/>
    <w:uiPriority w:val="9"/>
    <w:unhideWhenUsed/>
    <w:qFormat/>
    <w:rsid w:val="00E2717D"/>
    <w:pPr>
      <w:spacing w:before="200" w:after="0" w:line="271" w:lineRule="auto"/>
      <w:outlineLvl w:val="2"/>
    </w:pPr>
    <w:rPr>
      <w:rFonts w:asciiTheme="majorHAnsi" w:eastAsiaTheme="majorEastAsia" w:hAnsiTheme="majorHAnsi" w:cstheme="majorBidi"/>
      <w:b/>
      <w:bCs/>
    </w:rPr>
  </w:style>
  <w:style w:type="paragraph" w:styleId="Virsraksts4">
    <w:name w:val="heading 4"/>
    <w:basedOn w:val="Parasts"/>
    <w:next w:val="Parasts"/>
    <w:link w:val="Virsraksts4Rakstz"/>
    <w:uiPriority w:val="9"/>
    <w:semiHidden/>
    <w:unhideWhenUsed/>
    <w:qFormat/>
    <w:rsid w:val="00E2717D"/>
    <w:pPr>
      <w:spacing w:before="200" w:after="0"/>
      <w:outlineLvl w:val="3"/>
    </w:pPr>
    <w:rPr>
      <w:rFonts w:asciiTheme="majorHAnsi" w:eastAsiaTheme="majorEastAsia" w:hAnsiTheme="majorHAnsi" w:cstheme="majorBidi"/>
      <w:b/>
      <w:bCs/>
      <w:i/>
      <w:iCs/>
    </w:rPr>
  </w:style>
  <w:style w:type="paragraph" w:styleId="Virsraksts5">
    <w:name w:val="heading 5"/>
    <w:basedOn w:val="Parasts"/>
    <w:next w:val="Parasts"/>
    <w:link w:val="Virsraksts5Rakstz"/>
    <w:uiPriority w:val="9"/>
    <w:semiHidden/>
    <w:unhideWhenUsed/>
    <w:qFormat/>
    <w:rsid w:val="00E2717D"/>
    <w:pPr>
      <w:spacing w:before="200" w:after="0"/>
      <w:outlineLvl w:val="4"/>
    </w:pPr>
    <w:rPr>
      <w:rFonts w:asciiTheme="majorHAnsi" w:eastAsiaTheme="majorEastAsia" w:hAnsiTheme="majorHAnsi" w:cstheme="majorBidi"/>
      <w:b/>
      <w:bCs/>
      <w:color w:val="7F7F7F" w:themeColor="text1" w:themeTint="80"/>
    </w:rPr>
  </w:style>
  <w:style w:type="paragraph" w:styleId="Virsraksts6">
    <w:name w:val="heading 6"/>
    <w:basedOn w:val="Parasts"/>
    <w:next w:val="Parasts"/>
    <w:link w:val="Virsraksts6Rakstz"/>
    <w:uiPriority w:val="9"/>
    <w:semiHidden/>
    <w:unhideWhenUsed/>
    <w:qFormat/>
    <w:rsid w:val="00E2717D"/>
    <w:pPr>
      <w:spacing w:after="0" w:line="271" w:lineRule="auto"/>
      <w:outlineLvl w:val="5"/>
    </w:pPr>
    <w:rPr>
      <w:rFonts w:asciiTheme="majorHAnsi" w:eastAsiaTheme="majorEastAsia" w:hAnsiTheme="majorHAnsi" w:cstheme="majorBidi"/>
      <w:b/>
      <w:bCs/>
      <w:i/>
      <w:iCs/>
      <w:color w:val="7F7F7F" w:themeColor="text1" w:themeTint="80"/>
    </w:rPr>
  </w:style>
  <w:style w:type="paragraph" w:styleId="Virsraksts7">
    <w:name w:val="heading 7"/>
    <w:basedOn w:val="Parasts"/>
    <w:next w:val="Parasts"/>
    <w:link w:val="Virsraksts7Rakstz"/>
    <w:uiPriority w:val="9"/>
    <w:semiHidden/>
    <w:unhideWhenUsed/>
    <w:qFormat/>
    <w:rsid w:val="00E2717D"/>
    <w:pPr>
      <w:spacing w:after="0"/>
      <w:outlineLvl w:val="6"/>
    </w:pPr>
    <w:rPr>
      <w:rFonts w:asciiTheme="majorHAnsi" w:eastAsiaTheme="majorEastAsia" w:hAnsiTheme="majorHAnsi" w:cstheme="majorBidi"/>
      <w:i/>
      <w:iCs/>
    </w:rPr>
  </w:style>
  <w:style w:type="paragraph" w:styleId="Virsraksts8">
    <w:name w:val="heading 8"/>
    <w:basedOn w:val="Parasts"/>
    <w:next w:val="Parasts"/>
    <w:link w:val="Virsraksts8Rakstz"/>
    <w:uiPriority w:val="9"/>
    <w:semiHidden/>
    <w:unhideWhenUsed/>
    <w:qFormat/>
    <w:rsid w:val="00E2717D"/>
    <w:pPr>
      <w:spacing w:after="0"/>
      <w:outlineLvl w:val="7"/>
    </w:pPr>
    <w:rPr>
      <w:rFonts w:asciiTheme="majorHAnsi" w:eastAsiaTheme="majorEastAsia" w:hAnsiTheme="majorHAnsi" w:cstheme="majorBidi"/>
      <w:sz w:val="20"/>
      <w:szCs w:val="20"/>
    </w:rPr>
  </w:style>
  <w:style w:type="paragraph" w:styleId="Virsraksts9">
    <w:name w:val="heading 9"/>
    <w:basedOn w:val="Parasts"/>
    <w:next w:val="Parasts"/>
    <w:link w:val="Virsraksts9Rakstz"/>
    <w:uiPriority w:val="9"/>
    <w:semiHidden/>
    <w:unhideWhenUsed/>
    <w:qFormat/>
    <w:rsid w:val="00E2717D"/>
    <w:pPr>
      <w:spacing w:after="0"/>
      <w:outlineLvl w:val="8"/>
    </w:pPr>
    <w:rPr>
      <w:rFonts w:asciiTheme="majorHAnsi" w:eastAsiaTheme="majorEastAsia" w:hAnsiTheme="majorHAnsi" w:cstheme="majorBidi"/>
      <w:i/>
      <w:iCs/>
      <w:spacing w:val="5"/>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59759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97596"/>
  </w:style>
  <w:style w:type="paragraph" w:styleId="Kjene">
    <w:name w:val="footer"/>
    <w:basedOn w:val="Parasts"/>
    <w:link w:val="KjeneRakstz"/>
    <w:uiPriority w:val="99"/>
    <w:unhideWhenUsed/>
    <w:rsid w:val="0059759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97596"/>
  </w:style>
  <w:style w:type="paragraph" w:styleId="Sarakstarindkopa">
    <w:name w:val="List Paragraph"/>
    <w:basedOn w:val="Parasts"/>
    <w:qFormat/>
    <w:rsid w:val="00E2717D"/>
    <w:pPr>
      <w:ind w:left="720"/>
      <w:contextualSpacing/>
    </w:pPr>
  </w:style>
  <w:style w:type="table" w:styleId="Reatabula">
    <w:name w:val="Table Grid"/>
    <w:basedOn w:val="Parastatabula"/>
    <w:uiPriority w:val="59"/>
    <w:rsid w:val="001C0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A13DDA"/>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A13DDA"/>
    <w:rPr>
      <w:rFonts w:ascii="Tahoma" w:hAnsi="Tahoma" w:cs="Tahoma"/>
      <w:sz w:val="16"/>
      <w:szCs w:val="16"/>
    </w:rPr>
  </w:style>
  <w:style w:type="character" w:customStyle="1" w:styleId="Virsraksts3Rakstz">
    <w:name w:val="Virsraksts 3 Rakstz."/>
    <w:basedOn w:val="Noklusjumarindkopasfonts"/>
    <w:link w:val="Virsraksts3"/>
    <w:uiPriority w:val="9"/>
    <w:rsid w:val="00E2717D"/>
    <w:rPr>
      <w:rFonts w:asciiTheme="majorHAnsi" w:eastAsiaTheme="majorEastAsia" w:hAnsiTheme="majorHAnsi" w:cstheme="majorBidi"/>
      <w:b/>
      <w:bCs/>
    </w:rPr>
  </w:style>
  <w:style w:type="character" w:customStyle="1" w:styleId="Virsraksts2Rakstz">
    <w:name w:val="Virsraksts 2 Rakstz."/>
    <w:basedOn w:val="Noklusjumarindkopasfonts"/>
    <w:link w:val="Virsraksts2"/>
    <w:uiPriority w:val="9"/>
    <w:semiHidden/>
    <w:rsid w:val="00E2717D"/>
    <w:rPr>
      <w:rFonts w:asciiTheme="majorHAnsi" w:eastAsiaTheme="majorEastAsia" w:hAnsiTheme="majorHAnsi" w:cstheme="majorBidi"/>
      <w:b/>
      <w:bCs/>
      <w:sz w:val="26"/>
      <w:szCs w:val="26"/>
    </w:rPr>
  </w:style>
  <w:style w:type="character" w:customStyle="1" w:styleId="Virsraksts1Rakstz">
    <w:name w:val="Virsraksts 1 Rakstz."/>
    <w:basedOn w:val="Noklusjumarindkopasfonts"/>
    <w:link w:val="Virsraksts1"/>
    <w:uiPriority w:val="9"/>
    <w:rsid w:val="00E2717D"/>
    <w:rPr>
      <w:rFonts w:asciiTheme="majorHAnsi" w:eastAsiaTheme="majorEastAsia" w:hAnsiTheme="majorHAnsi" w:cstheme="majorBidi"/>
      <w:b/>
      <w:bCs/>
      <w:sz w:val="28"/>
      <w:szCs w:val="28"/>
    </w:rPr>
  </w:style>
  <w:style w:type="character" w:customStyle="1" w:styleId="Virsraksts4Rakstz">
    <w:name w:val="Virsraksts 4 Rakstz."/>
    <w:basedOn w:val="Noklusjumarindkopasfonts"/>
    <w:link w:val="Virsraksts4"/>
    <w:uiPriority w:val="9"/>
    <w:semiHidden/>
    <w:rsid w:val="00E2717D"/>
    <w:rPr>
      <w:rFonts w:asciiTheme="majorHAnsi" w:eastAsiaTheme="majorEastAsia" w:hAnsiTheme="majorHAnsi" w:cstheme="majorBidi"/>
      <w:b/>
      <w:bCs/>
      <w:i/>
      <w:iCs/>
    </w:rPr>
  </w:style>
  <w:style w:type="character" w:customStyle="1" w:styleId="Virsraksts5Rakstz">
    <w:name w:val="Virsraksts 5 Rakstz."/>
    <w:basedOn w:val="Noklusjumarindkopasfonts"/>
    <w:link w:val="Virsraksts5"/>
    <w:uiPriority w:val="9"/>
    <w:semiHidden/>
    <w:rsid w:val="00E2717D"/>
    <w:rPr>
      <w:rFonts w:asciiTheme="majorHAnsi" w:eastAsiaTheme="majorEastAsia" w:hAnsiTheme="majorHAnsi" w:cstheme="majorBidi"/>
      <w:b/>
      <w:bCs/>
      <w:color w:val="7F7F7F" w:themeColor="text1" w:themeTint="80"/>
    </w:rPr>
  </w:style>
  <w:style w:type="character" w:customStyle="1" w:styleId="Virsraksts6Rakstz">
    <w:name w:val="Virsraksts 6 Rakstz."/>
    <w:basedOn w:val="Noklusjumarindkopasfonts"/>
    <w:link w:val="Virsraksts6"/>
    <w:uiPriority w:val="9"/>
    <w:semiHidden/>
    <w:rsid w:val="00E2717D"/>
    <w:rPr>
      <w:rFonts w:asciiTheme="majorHAnsi" w:eastAsiaTheme="majorEastAsia" w:hAnsiTheme="majorHAnsi" w:cstheme="majorBidi"/>
      <w:b/>
      <w:bCs/>
      <w:i/>
      <w:iCs/>
      <w:color w:val="7F7F7F" w:themeColor="text1" w:themeTint="80"/>
    </w:rPr>
  </w:style>
  <w:style w:type="character" w:customStyle="1" w:styleId="Virsraksts7Rakstz">
    <w:name w:val="Virsraksts 7 Rakstz."/>
    <w:basedOn w:val="Noklusjumarindkopasfonts"/>
    <w:link w:val="Virsraksts7"/>
    <w:uiPriority w:val="9"/>
    <w:semiHidden/>
    <w:rsid w:val="00E2717D"/>
    <w:rPr>
      <w:rFonts w:asciiTheme="majorHAnsi" w:eastAsiaTheme="majorEastAsia" w:hAnsiTheme="majorHAnsi" w:cstheme="majorBidi"/>
      <w:i/>
      <w:iCs/>
    </w:rPr>
  </w:style>
  <w:style w:type="character" w:customStyle="1" w:styleId="Virsraksts8Rakstz">
    <w:name w:val="Virsraksts 8 Rakstz."/>
    <w:basedOn w:val="Noklusjumarindkopasfonts"/>
    <w:link w:val="Virsraksts8"/>
    <w:uiPriority w:val="9"/>
    <w:semiHidden/>
    <w:rsid w:val="00E2717D"/>
    <w:rPr>
      <w:rFonts w:asciiTheme="majorHAnsi" w:eastAsiaTheme="majorEastAsia" w:hAnsiTheme="majorHAnsi" w:cstheme="majorBidi"/>
      <w:sz w:val="20"/>
      <w:szCs w:val="20"/>
    </w:rPr>
  </w:style>
  <w:style w:type="character" w:customStyle="1" w:styleId="Virsraksts9Rakstz">
    <w:name w:val="Virsraksts 9 Rakstz."/>
    <w:basedOn w:val="Noklusjumarindkopasfonts"/>
    <w:link w:val="Virsraksts9"/>
    <w:uiPriority w:val="9"/>
    <w:semiHidden/>
    <w:rsid w:val="00E2717D"/>
    <w:rPr>
      <w:rFonts w:asciiTheme="majorHAnsi" w:eastAsiaTheme="majorEastAsia" w:hAnsiTheme="majorHAnsi" w:cstheme="majorBidi"/>
      <w:i/>
      <w:iCs/>
      <w:spacing w:val="5"/>
      <w:sz w:val="20"/>
      <w:szCs w:val="20"/>
    </w:rPr>
  </w:style>
  <w:style w:type="paragraph" w:styleId="Nosaukums">
    <w:name w:val="Title"/>
    <w:basedOn w:val="Parasts"/>
    <w:next w:val="Parasts"/>
    <w:link w:val="NosaukumsRakstz"/>
    <w:uiPriority w:val="10"/>
    <w:qFormat/>
    <w:rsid w:val="00E2717D"/>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NosaukumsRakstz">
    <w:name w:val="Nosaukums Rakstz."/>
    <w:basedOn w:val="Noklusjumarindkopasfonts"/>
    <w:link w:val="Nosaukums"/>
    <w:uiPriority w:val="10"/>
    <w:rsid w:val="00E2717D"/>
    <w:rPr>
      <w:rFonts w:asciiTheme="majorHAnsi" w:eastAsiaTheme="majorEastAsia" w:hAnsiTheme="majorHAnsi" w:cstheme="majorBidi"/>
      <w:spacing w:val="5"/>
      <w:sz w:val="52"/>
      <w:szCs w:val="52"/>
    </w:rPr>
  </w:style>
  <w:style w:type="paragraph" w:styleId="Apakvirsraksts">
    <w:name w:val="Subtitle"/>
    <w:basedOn w:val="Parasts"/>
    <w:next w:val="Parasts"/>
    <w:link w:val="ApakvirsrakstsRakstz"/>
    <w:uiPriority w:val="11"/>
    <w:qFormat/>
    <w:rsid w:val="00E2717D"/>
    <w:pPr>
      <w:spacing w:after="600"/>
    </w:pPr>
    <w:rPr>
      <w:rFonts w:asciiTheme="majorHAnsi" w:eastAsiaTheme="majorEastAsia" w:hAnsiTheme="majorHAnsi" w:cstheme="majorBidi"/>
      <w:i/>
      <w:iCs/>
      <w:spacing w:val="13"/>
      <w:sz w:val="24"/>
      <w:szCs w:val="24"/>
    </w:rPr>
  </w:style>
  <w:style w:type="character" w:customStyle="1" w:styleId="ApakvirsrakstsRakstz">
    <w:name w:val="Apakšvirsraksts Rakstz."/>
    <w:basedOn w:val="Noklusjumarindkopasfonts"/>
    <w:link w:val="Apakvirsraksts"/>
    <w:uiPriority w:val="11"/>
    <w:rsid w:val="00E2717D"/>
    <w:rPr>
      <w:rFonts w:asciiTheme="majorHAnsi" w:eastAsiaTheme="majorEastAsia" w:hAnsiTheme="majorHAnsi" w:cstheme="majorBidi"/>
      <w:i/>
      <w:iCs/>
      <w:spacing w:val="13"/>
      <w:sz w:val="24"/>
      <w:szCs w:val="24"/>
    </w:rPr>
  </w:style>
  <w:style w:type="character" w:styleId="Izteiksmgs">
    <w:name w:val="Strong"/>
    <w:uiPriority w:val="22"/>
    <w:qFormat/>
    <w:rsid w:val="00E2717D"/>
    <w:rPr>
      <w:b/>
      <w:bCs/>
    </w:rPr>
  </w:style>
  <w:style w:type="character" w:styleId="Izclums">
    <w:name w:val="Emphasis"/>
    <w:uiPriority w:val="20"/>
    <w:qFormat/>
    <w:rsid w:val="00E2717D"/>
    <w:rPr>
      <w:b/>
      <w:bCs/>
      <w:i/>
      <w:iCs/>
      <w:spacing w:val="10"/>
      <w:bdr w:val="none" w:sz="0" w:space="0" w:color="auto"/>
      <w:shd w:val="clear" w:color="auto" w:fill="auto"/>
    </w:rPr>
  </w:style>
  <w:style w:type="paragraph" w:styleId="Bezatstarpm">
    <w:name w:val="No Spacing"/>
    <w:basedOn w:val="Parasts"/>
    <w:uiPriority w:val="1"/>
    <w:qFormat/>
    <w:rsid w:val="00E2717D"/>
    <w:pPr>
      <w:spacing w:after="0" w:line="240" w:lineRule="auto"/>
    </w:pPr>
  </w:style>
  <w:style w:type="paragraph" w:styleId="Citts">
    <w:name w:val="Quote"/>
    <w:basedOn w:val="Parasts"/>
    <w:next w:val="Parasts"/>
    <w:link w:val="CittsRakstz"/>
    <w:uiPriority w:val="29"/>
    <w:qFormat/>
    <w:rsid w:val="00E2717D"/>
    <w:pPr>
      <w:spacing w:before="200" w:after="0"/>
      <w:ind w:left="360" w:right="360"/>
    </w:pPr>
    <w:rPr>
      <w:i/>
      <w:iCs/>
    </w:rPr>
  </w:style>
  <w:style w:type="character" w:customStyle="1" w:styleId="CittsRakstz">
    <w:name w:val="Citāts Rakstz."/>
    <w:basedOn w:val="Noklusjumarindkopasfonts"/>
    <w:link w:val="Citts"/>
    <w:uiPriority w:val="29"/>
    <w:rsid w:val="00E2717D"/>
    <w:rPr>
      <w:i/>
      <w:iCs/>
    </w:rPr>
  </w:style>
  <w:style w:type="paragraph" w:styleId="Intensvscitts">
    <w:name w:val="Intense Quote"/>
    <w:basedOn w:val="Parasts"/>
    <w:next w:val="Parasts"/>
    <w:link w:val="IntensvscittsRakstz"/>
    <w:uiPriority w:val="30"/>
    <w:qFormat/>
    <w:rsid w:val="00E2717D"/>
    <w:pPr>
      <w:pBdr>
        <w:bottom w:val="single" w:sz="4" w:space="1" w:color="auto"/>
      </w:pBdr>
      <w:spacing w:before="200" w:after="280"/>
      <w:ind w:left="1008" w:right="1152"/>
      <w:jc w:val="both"/>
    </w:pPr>
    <w:rPr>
      <w:b/>
      <w:bCs/>
      <w:i/>
      <w:iCs/>
    </w:rPr>
  </w:style>
  <w:style w:type="character" w:customStyle="1" w:styleId="IntensvscittsRakstz">
    <w:name w:val="Intensīvs citāts Rakstz."/>
    <w:basedOn w:val="Noklusjumarindkopasfonts"/>
    <w:link w:val="Intensvscitts"/>
    <w:uiPriority w:val="30"/>
    <w:rsid w:val="00E2717D"/>
    <w:rPr>
      <w:b/>
      <w:bCs/>
      <w:i/>
      <w:iCs/>
    </w:rPr>
  </w:style>
  <w:style w:type="character" w:styleId="Izsmalcintsizclums">
    <w:name w:val="Subtle Emphasis"/>
    <w:uiPriority w:val="19"/>
    <w:qFormat/>
    <w:rsid w:val="00E2717D"/>
    <w:rPr>
      <w:i/>
      <w:iCs/>
    </w:rPr>
  </w:style>
  <w:style w:type="character" w:styleId="Intensvsizclums">
    <w:name w:val="Intense Emphasis"/>
    <w:uiPriority w:val="21"/>
    <w:qFormat/>
    <w:rsid w:val="00E2717D"/>
    <w:rPr>
      <w:b/>
      <w:bCs/>
    </w:rPr>
  </w:style>
  <w:style w:type="character" w:styleId="Izsmalcintaatsauce">
    <w:name w:val="Subtle Reference"/>
    <w:uiPriority w:val="31"/>
    <w:qFormat/>
    <w:rsid w:val="00E2717D"/>
    <w:rPr>
      <w:smallCaps/>
    </w:rPr>
  </w:style>
  <w:style w:type="character" w:styleId="Intensvaatsauce">
    <w:name w:val="Intense Reference"/>
    <w:uiPriority w:val="32"/>
    <w:qFormat/>
    <w:rsid w:val="00E2717D"/>
    <w:rPr>
      <w:smallCaps/>
      <w:spacing w:val="5"/>
      <w:u w:val="single"/>
    </w:rPr>
  </w:style>
  <w:style w:type="character" w:styleId="Grmatasnosaukums">
    <w:name w:val="Book Title"/>
    <w:uiPriority w:val="33"/>
    <w:qFormat/>
    <w:rsid w:val="00E2717D"/>
    <w:rPr>
      <w:i/>
      <w:iCs/>
      <w:smallCaps/>
      <w:spacing w:val="5"/>
    </w:rPr>
  </w:style>
  <w:style w:type="paragraph" w:styleId="Saturardtjavirsraksts">
    <w:name w:val="TOC Heading"/>
    <w:basedOn w:val="Virsraksts1"/>
    <w:next w:val="Parasts"/>
    <w:uiPriority w:val="39"/>
    <w:semiHidden/>
    <w:unhideWhenUsed/>
    <w:qFormat/>
    <w:rsid w:val="00E2717D"/>
    <w:pPr>
      <w:outlineLvl w:val="9"/>
    </w:pPr>
    <w:rPr>
      <w:lang w:bidi="en-US"/>
    </w:rPr>
  </w:style>
  <w:style w:type="paragraph" w:styleId="Paraststmeklis">
    <w:name w:val="Normal (Web)"/>
    <w:basedOn w:val="Parasts"/>
    <w:uiPriority w:val="99"/>
    <w:semiHidden/>
    <w:unhideWhenUsed/>
    <w:rsid w:val="0029216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411E04"/>
    <w:rPr>
      <w:sz w:val="16"/>
      <w:szCs w:val="16"/>
    </w:rPr>
  </w:style>
  <w:style w:type="paragraph" w:styleId="Komentrateksts">
    <w:name w:val="annotation text"/>
    <w:basedOn w:val="Parasts"/>
    <w:link w:val="KomentratekstsRakstz"/>
    <w:uiPriority w:val="99"/>
    <w:unhideWhenUsed/>
    <w:rsid w:val="00411E04"/>
    <w:pPr>
      <w:spacing w:line="240" w:lineRule="auto"/>
    </w:pPr>
    <w:rPr>
      <w:sz w:val="20"/>
      <w:szCs w:val="20"/>
    </w:rPr>
  </w:style>
  <w:style w:type="character" w:customStyle="1" w:styleId="KomentratekstsRakstz">
    <w:name w:val="Komentāra teksts Rakstz."/>
    <w:basedOn w:val="Noklusjumarindkopasfonts"/>
    <w:link w:val="Komentrateksts"/>
    <w:uiPriority w:val="99"/>
    <w:rsid w:val="00411E04"/>
    <w:rPr>
      <w:sz w:val="20"/>
      <w:szCs w:val="20"/>
    </w:rPr>
  </w:style>
  <w:style w:type="paragraph" w:styleId="Komentratma">
    <w:name w:val="annotation subject"/>
    <w:basedOn w:val="Komentrateksts"/>
    <w:next w:val="Komentrateksts"/>
    <w:link w:val="KomentratmaRakstz"/>
    <w:uiPriority w:val="99"/>
    <w:semiHidden/>
    <w:unhideWhenUsed/>
    <w:rsid w:val="00411E04"/>
    <w:rPr>
      <w:b/>
      <w:bCs/>
    </w:rPr>
  </w:style>
  <w:style w:type="character" w:customStyle="1" w:styleId="KomentratmaRakstz">
    <w:name w:val="Komentāra tēma Rakstz."/>
    <w:basedOn w:val="KomentratekstsRakstz"/>
    <w:link w:val="Komentratma"/>
    <w:uiPriority w:val="99"/>
    <w:semiHidden/>
    <w:rsid w:val="00411E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368542">
      <w:bodyDiv w:val="1"/>
      <w:marLeft w:val="0"/>
      <w:marRight w:val="0"/>
      <w:marTop w:val="0"/>
      <w:marBottom w:val="0"/>
      <w:divBdr>
        <w:top w:val="none" w:sz="0" w:space="0" w:color="auto"/>
        <w:left w:val="none" w:sz="0" w:space="0" w:color="auto"/>
        <w:bottom w:val="none" w:sz="0" w:space="0" w:color="auto"/>
        <w:right w:val="none" w:sz="0" w:space="0" w:color="auto"/>
      </w:divBdr>
      <w:divsChild>
        <w:div w:id="1738934963">
          <w:marLeft w:val="720"/>
          <w:marRight w:val="0"/>
          <w:marTop w:val="0"/>
          <w:marBottom w:val="0"/>
          <w:divBdr>
            <w:top w:val="none" w:sz="0" w:space="0" w:color="auto"/>
            <w:left w:val="none" w:sz="0" w:space="0" w:color="auto"/>
            <w:bottom w:val="none" w:sz="0" w:space="0" w:color="auto"/>
            <w:right w:val="none" w:sz="0" w:space="0" w:color="auto"/>
          </w:divBdr>
        </w:div>
        <w:div w:id="270012567">
          <w:marLeft w:val="720"/>
          <w:marRight w:val="0"/>
          <w:marTop w:val="0"/>
          <w:marBottom w:val="0"/>
          <w:divBdr>
            <w:top w:val="none" w:sz="0" w:space="0" w:color="auto"/>
            <w:left w:val="none" w:sz="0" w:space="0" w:color="auto"/>
            <w:bottom w:val="none" w:sz="0" w:space="0" w:color="auto"/>
            <w:right w:val="none" w:sz="0" w:space="0" w:color="auto"/>
          </w:divBdr>
        </w:div>
        <w:div w:id="1476751720">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66AC6-D2D3-403F-B2FC-5395E7078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1336</Words>
  <Characters>8953</Characters>
  <Application>Microsoft Office Word</Application>
  <DocSecurity>0</DocSecurity>
  <Lines>746</Lines>
  <Paragraphs>342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Laila</dc:creator>
  <cp:lastModifiedBy>Laila Kelmere b</cp:lastModifiedBy>
  <cp:revision>5</cp:revision>
  <cp:lastPrinted>2024-09-29T07:09:00Z</cp:lastPrinted>
  <dcterms:created xsi:type="dcterms:W3CDTF">2026-09-08T16:52:00Z</dcterms:created>
  <dcterms:modified xsi:type="dcterms:W3CDTF">2026-09-13T08:52:00Z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