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Labklājības ministrijas aprēķinātās četru veidu normālā darba laika ietvaros minimālās stundas tarifa likmes pa 2022.gada mēnešiem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TableGrid"/>
        <w:tblW w:w="14612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7"/>
        <w:gridCol w:w="1002"/>
        <w:gridCol w:w="1843"/>
        <w:gridCol w:w="1984"/>
        <w:gridCol w:w="1559"/>
        <w:gridCol w:w="1419"/>
        <w:gridCol w:w="1559"/>
        <w:gridCol w:w="1559"/>
        <w:gridCol w:w="1134"/>
        <w:gridCol w:w="1274"/>
      </w:tblGrid>
      <w:tr>
        <w:trPr/>
        <w:tc>
          <w:tcPr>
            <w:tcW w:w="1461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Minimālās stundas tarifa likmes apmērs darbiniekiem, kuri strādā 5 darba dienu nedēļu un 40 stundas nedēļā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pa 2022.gada mēnešiem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0"/>
                <w:szCs w:val="20"/>
                <w:lang w:val="lv-LV" w:eastAsia="lv-LV" w:bidi="ar-SA"/>
              </w:rPr>
              <w:t>saskaņā ar Darba likuma (DL) 131.panta 1.punktu un 133.panta 1.punktu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</w:tr>
      <w:tr>
        <w:trPr/>
        <w:tc>
          <w:tcPr>
            <w:tcW w:w="12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Mēnesis</w:t>
            </w:r>
          </w:p>
        </w:tc>
        <w:tc>
          <w:tcPr>
            <w:tcW w:w="10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Nostrā-dāto stundu skaits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Apmaksātās atlīdzības attaisnojošu iemeslu dēļ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lv-LV" w:eastAsia="lv-LV" w:bidi="ar-SA"/>
              </w:rPr>
              <w:t>Kopā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 xml:space="preserve"> apmaksājamo stundu skaits</w:t>
            </w:r>
          </w:p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(2 + 3 + 4)</w:t>
            </w:r>
          </w:p>
        </w:tc>
        <w:tc>
          <w:tcPr>
            <w:tcW w:w="141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Aprēķinātā minimālā mēneša darba alga,</w:t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EUR</w:t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(2 x 10)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Aprēķinātā apmaksājamā atlīdzība,</w:t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EUR</w:t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(3 + 4) x 10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lv-LV" w:eastAsia="lv-LV" w:bidi="ar-SA"/>
              </w:rPr>
              <w:t>Kopā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 xml:space="preserve"> aprēķinātā minimālā mēneša darba alga un apmaksājamā atlīdzība,</w:t>
            </w:r>
          </w:p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EUR</w:t>
            </w:r>
          </w:p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(6 + 7)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Valstī noteiktā minimālā mēneša darba alga,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EUR</w:t>
            </w:r>
          </w:p>
        </w:tc>
        <w:tc>
          <w:tcPr>
            <w:tcW w:w="127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34" w:firstLine="9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Minimālā stundas tarifa likme,</w:t>
            </w:r>
          </w:p>
          <w:p>
            <w:pPr>
              <w:pStyle w:val="Normal"/>
              <w:widowControl/>
              <w:spacing w:lineRule="auto" w:line="240" w:before="0" w:after="0"/>
              <w:ind w:firstLine="9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EUR</w:t>
            </w:r>
          </w:p>
          <w:p>
            <w:pPr>
              <w:pStyle w:val="Normal"/>
              <w:widowControl/>
              <w:spacing w:lineRule="auto" w:line="240" w:before="0" w:after="0"/>
              <w:ind w:firstLine="9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9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9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(9 / 5)</w:t>
            </w:r>
          </w:p>
        </w:tc>
      </w:tr>
      <w:tr>
        <w:trPr/>
        <w:tc>
          <w:tcPr>
            <w:tcW w:w="1277" w:type="dxa"/>
            <w:vMerge w:val="continue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  <w:tc>
          <w:tcPr>
            <w:tcW w:w="1002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12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  <w:t>svētku dienu stundu skaits (</w:t>
            </w: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0"/>
                <w:szCs w:val="20"/>
                <w:lang w:val="lv-LV" w:eastAsia="lv-LV" w:bidi="ar-SA"/>
              </w:rPr>
              <w:t>saskaņā ar DL 74.panta pirmās daļas 8.punktu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12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  <w:t>pirmssvētku dienu stundu skaits (</w:t>
            </w: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0"/>
                <w:szCs w:val="20"/>
                <w:lang w:val="lv-LV" w:eastAsia="lv-LV" w:bidi="ar-SA"/>
              </w:rPr>
              <w:t>saskaņā ar DL 135.pantu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559" w:type="dxa"/>
            <w:vMerge w:val="continue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  <w:tc>
          <w:tcPr>
            <w:tcW w:w="1419" w:type="dxa"/>
            <w:vMerge w:val="continue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  <w:tc>
          <w:tcPr>
            <w:tcW w:w="1559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  <w:tc>
          <w:tcPr>
            <w:tcW w:w="1559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  <w:tc>
          <w:tcPr>
            <w:tcW w:w="1134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  <w:tc>
          <w:tcPr>
            <w:tcW w:w="127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</w:tr>
      <w:tr>
        <w:trPr/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</w:t>
            </w:r>
          </w:p>
        </w:tc>
        <w:tc>
          <w:tcPr>
            <w:tcW w:w="10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2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3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8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7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8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9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10</w:t>
            </w:r>
          </w:p>
        </w:tc>
      </w:tr>
      <w:tr>
        <w:trPr/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Janvāris</w:t>
            </w:r>
          </w:p>
        </w:tc>
        <w:tc>
          <w:tcPr>
            <w:tcW w:w="100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168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2"/>
              <w:jc w:val="center"/>
              <w:rPr>
                <w:i/>
                <w:i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09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168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lv-LV" w:eastAsia="lv-LV" w:bidi="ar-SA"/>
              </w:rPr>
              <w:t>500,0016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lv-LV" w:eastAsia="lv-LV" w:bidi="ar-SA"/>
              </w:rPr>
              <w:t>2,9762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Februāris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09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160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lv-LV" w:eastAsia="lv-LV" w:bidi="ar-SA"/>
              </w:rPr>
              <w:t>500,0000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lv-LV" w:eastAsia="lv-LV" w:bidi="ar-SA"/>
              </w:rPr>
              <w:t>3,1250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Marts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184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2"/>
              <w:jc w:val="center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09"/>
              <w:jc w:val="center"/>
              <w:rPr>
                <w:i/>
                <w:i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184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lv-LV" w:eastAsia="lv-LV" w:bidi="ar-SA"/>
              </w:rPr>
              <w:t>500,0016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lv-LV" w:eastAsia="lv-LV" w:bidi="ar-SA"/>
              </w:rPr>
              <w:t>2,7174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Aprīlis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151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16</w:t>
            </w:r>
          </w:p>
          <w:p>
            <w:pPr>
              <w:pStyle w:val="Normal"/>
              <w:widowControl/>
              <w:spacing w:lineRule="auto" w:line="240" w:before="0" w:after="0"/>
              <w:ind w:firstLine="2"/>
              <w:jc w:val="center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15., 18.aprīlis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09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ind w:firstLine="3"/>
              <w:jc w:val="center"/>
              <w:rPr>
                <w:i/>
                <w:i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(14.aprīlis)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168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lv-LV" w:eastAsia="lv-LV" w:bidi="ar-SA"/>
              </w:rPr>
              <w:t>449,4062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50,5954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lv-LV" w:eastAsia="lv-LV" w:bidi="ar-SA"/>
              </w:rPr>
              <w:t>2,9762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Maijs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167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8</w:t>
            </w:r>
          </w:p>
          <w:p>
            <w:pPr>
              <w:pStyle w:val="Normal"/>
              <w:widowControl/>
              <w:spacing w:lineRule="auto" w:line="240" w:before="0" w:after="0"/>
              <w:ind w:firstLine="2"/>
              <w:jc w:val="center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4.maijs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09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ind w:firstLine="109"/>
              <w:jc w:val="center"/>
              <w:rPr>
                <w:i/>
                <w:i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3.maijs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176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lv-LV" w:eastAsia="lv-LV" w:bidi="ar-SA"/>
              </w:rPr>
              <w:t>474,4303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25,5681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lv-LV" w:eastAsia="lv-LV" w:bidi="ar-SA"/>
              </w:rPr>
              <w:t>2,8409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Jūnijs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159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16</w:t>
            </w:r>
          </w:p>
          <w:p>
            <w:pPr>
              <w:pStyle w:val="Normal"/>
              <w:widowControl/>
              <w:spacing w:lineRule="auto" w:line="240" w:before="0" w:after="0"/>
              <w:ind w:firstLine="2"/>
              <w:jc w:val="center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 xml:space="preserve">(23, </w:t>
            </w: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24.jūnijs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09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ind w:firstLine="109"/>
              <w:jc w:val="center"/>
              <w:rPr>
                <w:i/>
                <w:i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(22.jūnijs)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176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lv-LV" w:eastAsia="lv-LV" w:bidi="ar-SA"/>
              </w:rPr>
              <w:t>451,7031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48,2953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lv-LV" w:eastAsia="lv-LV" w:bidi="ar-SA"/>
              </w:rPr>
              <w:t>2,8409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Jūlijs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168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2"/>
              <w:jc w:val="center"/>
              <w:rPr>
                <w:b/>
                <w:b/>
                <w:i/>
                <w:i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09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168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lv-LV" w:eastAsia="lv-LV" w:bidi="ar-SA"/>
              </w:rPr>
              <w:t>500,0016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lv-LV" w:eastAsia="lv-LV" w:bidi="ar-SA"/>
              </w:rPr>
              <w:t>2,9762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Augusts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184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09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184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lv-LV" w:eastAsia="lv-LV" w:bidi="ar-SA"/>
              </w:rPr>
              <w:t>500,0016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lv-LV" w:eastAsia="lv-LV" w:bidi="ar-SA"/>
              </w:rPr>
              <w:t>2,7174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Septembris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176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2"/>
              <w:jc w:val="center"/>
              <w:rPr>
                <w:i/>
                <w:i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09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176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lv-LV" w:eastAsia="lv-LV" w:bidi="ar-SA"/>
              </w:rPr>
              <w:t>499,9984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lv-LV" w:eastAsia="lv-LV" w:bidi="ar-SA"/>
              </w:rPr>
              <w:t>2,8409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Oktobris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168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09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168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lv-LV" w:eastAsia="lv-LV" w:bidi="ar-SA"/>
              </w:rPr>
              <w:t>500,0016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lv-LV" w:eastAsia="lv-LV" w:bidi="ar-SA"/>
              </w:rPr>
              <w:t>2,9762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Novembris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167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8</w:t>
            </w:r>
          </w:p>
          <w:p>
            <w:pPr>
              <w:pStyle w:val="Normal"/>
              <w:widowControl/>
              <w:spacing w:lineRule="auto" w:line="240" w:before="0" w:after="0"/>
              <w:ind w:firstLine="2"/>
              <w:jc w:val="center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18.novembris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09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ind w:firstLine="109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(17.novembris)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176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lv-LV" w:eastAsia="lv-LV" w:bidi="ar-SA"/>
              </w:rPr>
              <w:t>474,4303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25,5681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lv-LV" w:eastAsia="lv-LV" w:bidi="ar-SA"/>
              </w:rPr>
              <w:t>2,8409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Decembris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166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8</w:t>
            </w:r>
          </w:p>
          <w:p>
            <w:pPr>
              <w:pStyle w:val="Normal"/>
              <w:widowControl/>
              <w:spacing w:lineRule="auto" w:line="240" w:before="0" w:after="0"/>
              <w:ind w:firstLine="2"/>
              <w:jc w:val="center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26.decembris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09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ind w:firstLine="109"/>
              <w:jc w:val="center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23., 30.decembris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176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lv-LV" w:eastAsia="lv-LV" w:bidi="ar-SA"/>
              </w:rPr>
              <w:t>471,5894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28,4090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lv-LV" w:eastAsia="lv-LV" w:bidi="ar-SA"/>
              </w:rPr>
              <w:t>2,8409</w:t>
            </w:r>
          </w:p>
        </w:tc>
      </w:tr>
    </w:tbl>
    <w:p>
      <w:pPr>
        <w:pStyle w:val="Normal"/>
        <w:spacing w:lineRule="auto" w:line="240" w:before="0" w:after="0"/>
        <w:ind w:left="-426" w:firstLine="426"/>
        <w:rPr/>
      </w:pPr>
      <w:r>
        <w:br w:type="column"/>
      </w:r>
      <w:r>
        <w:rPr/>
      </w:r>
    </w:p>
    <w:tbl>
      <w:tblPr>
        <w:tblStyle w:val="TableGrid"/>
        <w:tblW w:w="14754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7"/>
        <w:gridCol w:w="1002"/>
        <w:gridCol w:w="2126"/>
        <w:gridCol w:w="1984"/>
        <w:gridCol w:w="1560"/>
        <w:gridCol w:w="1276"/>
        <w:gridCol w:w="1560"/>
        <w:gridCol w:w="1559"/>
        <w:gridCol w:w="1133"/>
        <w:gridCol w:w="1275"/>
      </w:tblGrid>
      <w:tr>
        <w:trPr/>
        <w:tc>
          <w:tcPr>
            <w:tcW w:w="14752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firstLine="7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Minimālās stundas tarifa likmes apmērs darbiniekiem, kuri strādā 6 darba dienu nedēļu un 40 stundas nedēļā</w:t>
            </w:r>
          </w:p>
          <w:p>
            <w:pPr>
              <w:pStyle w:val="Normal"/>
              <w:widowControl/>
              <w:spacing w:lineRule="auto" w:line="240" w:before="0" w:after="0"/>
              <w:ind w:firstLine="7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pa 2022.gada mēnešiem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0"/>
                <w:szCs w:val="20"/>
                <w:lang w:val="lv-LV" w:eastAsia="lv-LV" w:bidi="ar-SA"/>
              </w:rPr>
              <w:t>saskaņā ar Darba likuma (DL) 131.panta 1.punktu un 133.panta 2.punktu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</w:tr>
      <w:tr>
        <w:trPr/>
        <w:tc>
          <w:tcPr>
            <w:tcW w:w="12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Mēnesis</w:t>
            </w:r>
          </w:p>
        </w:tc>
        <w:tc>
          <w:tcPr>
            <w:tcW w:w="10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Nostrā-dāto stundu skaits</w:t>
            </w:r>
          </w:p>
        </w:tc>
        <w:tc>
          <w:tcPr>
            <w:tcW w:w="411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Apmaksātās atlīdzības attaisnojošu iemeslu dēļ</w:t>
            </w:r>
          </w:p>
        </w:tc>
        <w:tc>
          <w:tcPr>
            <w:tcW w:w="1560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lv-LV" w:eastAsia="lv-LV" w:bidi="ar-SA"/>
              </w:rPr>
              <w:t>Kopā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 xml:space="preserve"> apmaksājamo stundu skaits</w:t>
            </w:r>
          </w:p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(2 + 3 + 4)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Aprēķinātā minimālā mēneša darba alga,</w:t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EUR</w:t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(2 x 10)</w:t>
            </w:r>
          </w:p>
        </w:tc>
        <w:tc>
          <w:tcPr>
            <w:tcW w:w="1560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Aprēķinātā apmaksājamā atlīdzība,</w:t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EUR</w:t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(3 + 4) x 10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lv-LV" w:eastAsia="lv-LV" w:bidi="ar-SA"/>
              </w:rPr>
              <w:t xml:space="preserve">Kopā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aprēķinātā minimālā mēneša darba alga un apmaksājamā atlīdzība,</w:t>
            </w:r>
          </w:p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EUR</w:t>
            </w:r>
          </w:p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(6 + 7)</w:t>
            </w:r>
          </w:p>
        </w:tc>
        <w:tc>
          <w:tcPr>
            <w:tcW w:w="113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Valstī noteiktā minimālā mēneša darba alga,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EUR</w:t>
            </w:r>
          </w:p>
        </w:tc>
        <w:tc>
          <w:tcPr>
            <w:tcW w:w="127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34" w:firstLine="9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Minimālā stundas tarifa likme,</w:t>
            </w:r>
          </w:p>
          <w:p>
            <w:pPr>
              <w:pStyle w:val="Normal"/>
              <w:widowControl/>
              <w:spacing w:lineRule="auto" w:line="240" w:before="0" w:after="0"/>
              <w:ind w:firstLine="9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EUR</w:t>
            </w:r>
          </w:p>
          <w:p>
            <w:pPr>
              <w:pStyle w:val="Normal"/>
              <w:widowControl/>
              <w:spacing w:lineRule="auto" w:line="240" w:before="0" w:after="0"/>
              <w:ind w:firstLine="9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9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9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(9 / 5)</w:t>
            </w:r>
          </w:p>
        </w:tc>
      </w:tr>
      <w:tr>
        <w:trPr/>
        <w:tc>
          <w:tcPr>
            <w:tcW w:w="1277" w:type="dxa"/>
            <w:vMerge w:val="continue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  <w:tc>
          <w:tcPr>
            <w:tcW w:w="1002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12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  <w:t>svētku dienu stundu skaits (</w:t>
            </w: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0"/>
                <w:szCs w:val="20"/>
                <w:lang w:val="lv-LV" w:eastAsia="lv-LV" w:bidi="ar-SA"/>
              </w:rPr>
              <w:t>saskaņā ar DL 74.panta pirmās daļas 8.punktu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12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  <w:t>pirmssvētku dienu stundu skaits (</w:t>
            </w: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0"/>
                <w:szCs w:val="20"/>
                <w:lang w:val="lv-LV" w:eastAsia="lv-LV" w:bidi="ar-SA"/>
              </w:rPr>
              <w:t>saskaņā ar DL 135.pantu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560" w:type="dxa"/>
            <w:vMerge w:val="continue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  <w:tc>
          <w:tcPr>
            <w:tcW w:w="1276" w:type="dxa"/>
            <w:vMerge w:val="continue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  <w:tc>
          <w:tcPr>
            <w:tcW w:w="1560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  <w:tc>
          <w:tcPr>
            <w:tcW w:w="1559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  <w:tc>
          <w:tcPr>
            <w:tcW w:w="1133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  <w:tc>
          <w:tcPr>
            <w:tcW w:w="1275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</w:tr>
      <w:tr>
        <w:trPr/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</w:t>
            </w:r>
          </w:p>
        </w:tc>
        <w:tc>
          <w:tcPr>
            <w:tcW w:w="10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2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3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4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8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6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7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8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9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10</w:t>
            </w:r>
          </w:p>
        </w:tc>
      </w:tr>
      <w:tr>
        <w:trPr/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Janvāris</w:t>
            </w:r>
          </w:p>
        </w:tc>
        <w:tc>
          <w:tcPr>
            <w:tcW w:w="100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167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5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(1.janvāris)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53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172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lv-LV" w:eastAsia="lv-LV" w:bidi="ar-SA"/>
              </w:rPr>
              <w:t>485,4690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14,5350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lv-LV" w:eastAsia="lv-LV" w:bidi="ar-SA"/>
              </w:rPr>
              <w:t>2,9070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Februāris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160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53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lv-LV" w:eastAsia="lv-LV" w:bidi="ar-SA"/>
              </w:rPr>
              <w:t>500,0000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lv-LV" w:eastAsia="lv-LV" w:bidi="ar-SA"/>
              </w:rPr>
              <w:t>3,1250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Marts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181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53"/>
              <w:jc w:val="center"/>
              <w:rPr>
                <w:i/>
                <w:i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lv-LV" w:eastAsia="lv-LV" w:bidi="ar-SA"/>
              </w:rPr>
              <w:t>499,9944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499,99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lv-LV" w:eastAsia="lv-LV" w:bidi="ar-SA"/>
              </w:rPr>
              <w:t>2,7624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Aprīlis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155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14</w:t>
            </w:r>
          </w:p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15., 18.aprīlis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53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jc w:val="center"/>
              <w:rPr>
                <w:i/>
                <w:i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(14., 16., 30.aprīlis)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lv-LV" w:eastAsia="lv-LV" w:bidi="ar-SA"/>
              </w:rPr>
              <w:t>450,5850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49,4190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lv-LV" w:eastAsia="lv-LV" w:bidi="ar-SA"/>
              </w:rPr>
              <w:t>2,9070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Maijs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165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7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4.maijs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53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i/>
                <w:i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(3., 7.maijs)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lv-LV" w:eastAsia="lv-LV" w:bidi="ar-SA"/>
              </w:rPr>
              <w:t>474,1440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25,8624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lv-LV" w:eastAsia="lv-LV" w:bidi="ar-SA"/>
              </w:rPr>
              <w:t>2,8736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Jūnijs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158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14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 xml:space="preserve">(23., </w:t>
            </w: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24.jūnijs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53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(4., 22.jūnijs)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lv-LV" w:eastAsia="lv-LV" w:bidi="ar-SA"/>
              </w:rPr>
              <w:t>454,0288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45,9776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lv-LV" w:eastAsia="lv-LV" w:bidi="ar-SA"/>
              </w:rPr>
              <w:t>2,8736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Jūlijs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172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i/>
                <w:i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53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lv-LV" w:eastAsia="lv-LV" w:bidi="ar-SA"/>
              </w:rPr>
              <w:t>500,0040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499,99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lv-LV" w:eastAsia="lv-LV" w:bidi="ar-SA"/>
              </w:rPr>
              <w:t>2,9070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Augusts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181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53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lv-LV" w:eastAsia="lv-LV" w:bidi="ar-SA"/>
              </w:rPr>
              <w:t>499,9944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lv-LV" w:eastAsia="lv-LV" w:bidi="ar-SA"/>
              </w:rPr>
              <w:t>2,7624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Septembris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174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53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lv-LV" w:eastAsia="lv-LV" w:bidi="ar-SA"/>
              </w:rPr>
              <w:t>500,0064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lv-LV" w:eastAsia="lv-LV" w:bidi="ar-SA"/>
              </w:rPr>
              <w:t>2,8736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Oktobris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172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53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lv-LV" w:eastAsia="lv-LV" w:bidi="ar-SA"/>
              </w:rPr>
              <w:t>500,0040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lv-LV" w:eastAsia="lv-LV" w:bidi="ar-SA"/>
              </w:rPr>
              <w:t>2,9070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Novembris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166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7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18.novembris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09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ind w:firstLine="153"/>
              <w:jc w:val="center"/>
              <w:rPr>
                <w:i/>
                <w:i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(17.novembris)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lv-LV" w:eastAsia="lv-LV" w:bidi="ar-SA"/>
              </w:rPr>
              <w:t>477,0176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22,9888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lv-LV" w:eastAsia="lv-LV" w:bidi="ar-SA"/>
              </w:rPr>
              <w:t>2,8736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Decembris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160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17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24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 xml:space="preserve">., </w:t>
            </w: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26., 31.decembris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09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ind w:firstLine="153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23., 30.decembris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179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lv-LV" w:eastAsia="lv-LV" w:bidi="ar-SA"/>
              </w:rPr>
              <w:t>446,9280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53,0727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lv-LV" w:eastAsia="lv-LV" w:bidi="ar-SA"/>
              </w:rPr>
              <w:t>2,7933</w:t>
            </w:r>
          </w:p>
        </w:tc>
      </w:tr>
    </w:tbl>
    <w:p>
      <w:pPr>
        <w:pStyle w:val="Normal"/>
        <w:spacing w:lineRule="auto" w:line="240" w:before="0" w:after="0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</w:r>
    </w:p>
    <w:tbl>
      <w:tblPr>
        <w:tblStyle w:val="TableGrid"/>
        <w:tblW w:w="14612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7"/>
        <w:gridCol w:w="1002"/>
        <w:gridCol w:w="1984"/>
        <w:gridCol w:w="1986"/>
        <w:gridCol w:w="1559"/>
        <w:gridCol w:w="1276"/>
        <w:gridCol w:w="1559"/>
        <w:gridCol w:w="1559"/>
        <w:gridCol w:w="1134"/>
        <w:gridCol w:w="1274"/>
      </w:tblGrid>
      <w:tr>
        <w:trPr/>
        <w:tc>
          <w:tcPr>
            <w:tcW w:w="1461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Minimālās stundas tarifa likmes apmērs pusaudžiem un darbiniekiem, kuri pakļauti īpašam riskam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un kuri strādā 5 darba dienu nedēļu un 35 stundas nedēļā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pa 2022.gada mēnešiem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0"/>
                <w:szCs w:val="20"/>
                <w:lang w:val="lv-LV" w:eastAsia="lv-LV" w:bidi="ar-SA"/>
              </w:rPr>
              <w:t>saskaņā ar Darba likuma (DL) 131.panta 3.punktu, 132.panta otrās daļas 3.punktu un 133.panta 2.punktu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</w:tr>
      <w:tr>
        <w:trPr/>
        <w:tc>
          <w:tcPr>
            <w:tcW w:w="12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Mēnesis</w:t>
            </w:r>
          </w:p>
        </w:tc>
        <w:tc>
          <w:tcPr>
            <w:tcW w:w="10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Nostrā-dāto stundu skaits</w:t>
            </w:r>
          </w:p>
        </w:tc>
        <w:tc>
          <w:tcPr>
            <w:tcW w:w="397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Apmaksātās atlīdzības attaisnojošu iemeslu dēļ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lv-LV" w:eastAsia="lv-LV" w:bidi="ar-SA"/>
              </w:rPr>
              <w:t>Kopā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 xml:space="preserve"> apmaksājamo stundu skaits</w:t>
            </w:r>
          </w:p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(2 + 3 + 4)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Aprēķinātā minimālā mēneša darba alga, EUR</w:t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(2 x 10)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Aprēķinātā apmaksājamā atlīdzība,</w:t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EUR</w:t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(3 + 4) x 10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lv-LV" w:eastAsia="lv-LV" w:bidi="ar-SA"/>
              </w:rPr>
              <w:t xml:space="preserve">Kopā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aprēķinātā minimālā mēneša darba alga un apmaksājamā atlīdzība,</w:t>
            </w:r>
          </w:p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EUR</w:t>
            </w:r>
          </w:p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(6 + 7)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Valstī noteiktā minimālā mēneša darba alga,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EUR</w:t>
            </w:r>
          </w:p>
        </w:tc>
        <w:tc>
          <w:tcPr>
            <w:tcW w:w="127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34" w:firstLine="9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Minimālā stundas tarifa likme,</w:t>
            </w:r>
          </w:p>
          <w:p>
            <w:pPr>
              <w:pStyle w:val="Normal"/>
              <w:widowControl/>
              <w:spacing w:lineRule="auto" w:line="240" w:before="0" w:after="0"/>
              <w:ind w:firstLine="9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EUR</w:t>
            </w:r>
          </w:p>
          <w:p>
            <w:pPr>
              <w:pStyle w:val="Normal"/>
              <w:widowControl/>
              <w:spacing w:lineRule="auto" w:line="240" w:before="0" w:after="0"/>
              <w:ind w:firstLine="9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9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9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(9 / 5)</w:t>
            </w:r>
          </w:p>
        </w:tc>
      </w:tr>
      <w:tr>
        <w:trPr/>
        <w:tc>
          <w:tcPr>
            <w:tcW w:w="1277" w:type="dxa"/>
            <w:vMerge w:val="continue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  <w:tc>
          <w:tcPr>
            <w:tcW w:w="1002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12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  <w:t>svētku dienu stundu skaits (</w:t>
            </w: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0"/>
                <w:szCs w:val="20"/>
                <w:lang w:val="lv-LV" w:eastAsia="lv-LV" w:bidi="ar-SA"/>
              </w:rPr>
              <w:t>saskaņā ar DL 74.panta pirmās daļas 8.punktu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12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  <w:t>pirmssvētku dienu stundu skaits (</w:t>
            </w: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0"/>
                <w:szCs w:val="20"/>
                <w:lang w:val="lv-LV" w:eastAsia="lv-LV" w:bidi="ar-SA"/>
              </w:rPr>
              <w:t>saskaņā ar DL 135.pantu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559" w:type="dxa"/>
            <w:vMerge w:val="continue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  <w:tc>
          <w:tcPr>
            <w:tcW w:w="1276" w:type="dxa"/>
            <w:vMerge w:val="continue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  <w:tc>
          <w:tcPr>
            <w:tcW w:w="1559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  <w:tc>
          <w:tcPr>
            <w:tcW w:w="1559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  <w:tc>
          <w:tcPr>
            <w:tcW w:w="1134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  <w:tc>
          <w:tcPr>
            <w:tcW w:w="127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</w:tr>
      <w:tr>
        <w:trPr/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</w:t>
            </w:r>
          </w:p>
        </w:tc>
        <w:tc>
          <w:tcPr>
            <w:tcW w:w="10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2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3</w:t>
            </w:r>
          </w:p>
        </w:tc>
        <w:tc>
          <w:tcPr>
            <w:tcW w:w="198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8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7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8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9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10</w:t>
            </w:r>
          </w:p>
        </w:tc>
      </w:tr>
      <w:tr>
        <w:trPr/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Janvāris</w:t>
            </w:r>
          </w:p>
        </w:tc>
        <w:tc>
          <w:tcPr>
            <w:tcW w:w="100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147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98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84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147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500,0058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3,4014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Februāris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140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84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499,9960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3,5714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Marts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161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8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3,1056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Aprīlis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132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14</w:t>
            </w:r>
          </w:p>
          <w:p>
            <w:pPr>
              <w:pStyle w:val="Normal"/>
              <w:widowControl/>
              <w:spacing w:lineRule="auto" w:line="240" w:before="0" w:after="0"/>
              <w:ind w:firstLine="2"/>
              <w:jc w:val="center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15., 18.aprīlis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09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ind w:firstLine="3"/>
              <w:jc w:val="center"/>
              <w:rPr>
                <w:i/>
                <w:i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(14.aprīlis)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448,9848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51,0210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3,4014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Maijs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146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7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4.maijs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84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ind w:firstLine="84"/>
              <w:jc w:val="center"/>
              <w:rPr>
                <w:i/>
                <w:i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3.maijs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474,0328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25,9744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3,2468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Jūnijs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139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14</w:t>
            </w:r>
          </w:p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 xml:space="preserve">(23., </w:t>
            </w: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24.jūnijs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09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ind w:firstLine="176"/>
              <w:jc w:val="center"/>
              <w:rPr>
                <w:i/>
                <w:i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(22.jūnijs)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451,3052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48,7020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3,2468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Jūlijs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147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76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500,0058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3,4014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Augusts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161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76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3,1056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Septembris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154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76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500,0072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3,2468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Oktobris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147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76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500,0058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3,4014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Novembris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146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7</w:t>
            </w:r>
          </w:p>
          <w:p>
            <w:pPr>
              <w:pStyle w:val="Normal"/>
              <w:widowControl/>
              <w:spacing w:lineRule="auto" w:line="240" w:before="0" w:after="0"/>
              <w:ind w:firstLine="2"/>
              <w:jc w:val="center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18.novembris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09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ind w:firstLine="109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(17.novembris)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474,0328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25,9744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3,2468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Decembris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145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7</w:t>
            </w:r>
          </w:p>
          <w:p>
            <w:pPr>
              <w:pStyle w:val="Normal"/>
              <w:widowControl/>
              <w:spacing w:lineRule="auto" w:line="240" w:before="0" w:after="0"/>
              <w:ind w:firstLine="2"/>
              <w:jc w:val="center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26.decembris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09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ind w:firstLine="109"/>
              <w:jc w:val="center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23., 30.decembris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470,7860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29,2212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3,2468</w:t>
            </w:r>
          </w:p>
        </w:tc>
      </w:tr>
    </w:tbl>
    <w:p>
      <w:pPr>
        <w:pStyle w:val="Normal"/>
        <w:spacing w:lineRule="auto" w:line="240" w:before="0" w:after="0"/>
        <w:ind w:left="-426" w:firstLine="426"/>
        <w:rPr/>
      </w:pPr>
      <w:r>
        <w:br w:type="column"/>
      </w:r>
      <w:r>
        <w:rPr/>
      </w:r>
    </w:p>
    <w:tbl>
      <w:tblPr>
        <w:tblStyle w:val="TableGrid"/>
        <w:tblW w:w="14754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7"/>
        <w:gridCol w:w="1002"/>
        <w:gridCol w:w="2126"/>
        <w:gridCol w:w="1984"/>
        <w:gridCol w:w="1560"/>
        <w:gridCol w:w="1276"/>
        <w:gridCol w:w="1560"/>
        <w:gridCol w:w="1559"/>
        <w:gridCol w:w="1133"/>
        <w:gridCol w:w="1275"/>
      </w:tblGrid>
      <w:tr>
        <w:trPr/>
        <w:tc>
          <w:tcPr>
            <w:tcW w:w="14752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firstLine="7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Minimālās stundas tarifa likmes apmērs pusaudžiem un darbiniekiem, kuri pakļauti īpašam riskam</w:t>
            </w:r>
          </w:p>
          <w:p>
            <w:pPr>
              <w:pStyle w:val="Normal"/>
              <w:widowControl/>
              <w:spacing w:lineRule="auto" w:line="240" w:before="0" w:after="0"/>
              <w:ind w:firstLine="7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un kuri strādā 6 darba dienu nedēļu un 35 stundas nedēļā</w:t>
            </w:r>
          </w:p>
          <w:p>
            <w:pPr>
              <w:pStyle w:val="Normal"/>
              <w:widowControl/>
              <w:spacing w:lineRule="auto" w:line="240" w:before="0" w:after="0"/>
              <w:ind w:firstLine="7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pa 2022.gada mēnešiem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0"/>
                <w:szCs w:val="20"/>
                <w:lang w:val="lv-LV" w:eastAsia="lv-LV" w:bidi="ar-SA"/>
              </w:rPr>
              <w:t>saskaņā ar Darba likuma (DL) 131.panta 3.punktu, 132.panta otrās daļas 3.punktu un 133.panta 1.punktu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</w:tr>
      <w:tr>
        <w:trPr/>
        <w:tc>
          <w:tcPr>
            <w:tcW w:w="12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Mēnesis</w:t>
            </w:r>
          </w:p>
        </w:tc>
        <w:tc>
          <w:tcPr>
            <w:tcW w:w="10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Nostrā-dāto stundu skaits</w:t>
            </w:r>
          </w:p>
        </w:tc>
        <w:tc>
          <w:tcPr>
            <w:tcW w:w="411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Apmaksātās atlīdzības attaisnojošu iemeslu dēļ</w:t>
            </w:r>
          </w:p>
        </w:tc>
        <w:tc>
          <w:tcPr>
            <w:tcW w:w="1560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lv-LV" w:eastAsia="lv-LV" w:bidi="ar-SA"/>
              </w:rPr>
              <w:t xml:space="preserve">Kopā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apmaksājamo stundu skaits</w:t>
            </w:r>
          </w:p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(2 + 3 + 4)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Aprēķinātā minimālā mēneša darba alga,</w:t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EUR</w:t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(2 x 10)</w:t>
            </w:r>
          </w:p>
        </w:tc>
        <w:tc>
          <w:tcPr>
            <w:tcW w:w="1560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Aprēķinātā apmaksājamā atlīdzība,</w:t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EUR</w:t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45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(3 + 4) x 10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lv-LV" w:eastAsia="lv-LV" w:bidi="ar-SA"/>
              </w:rPr>
              <w:t xml:space="preserve">Kopā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aprēķinātā minimālā mēneša darba alga un apmaksājamā atlīdzība,</w:t>
            </w:r>
          </w:p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EUR</w:t>
            </w:r>
          </w:p>
          <w:p>
            <w:pPr>
              <w:pStyle w:val="Normal"/>
              <w:widowControl/>
              <w:spacing w:lineRule="auto" w:line="240" w:before="0" w:after="0"/>
              <w:ind w:firstLine="51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(6 + 7)</w:t>
            </w:r>
          </w:p>
        </w:tc>
        <w:tc>
          <w:tcPr>
            <w:tcW w:w="1133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Valstī noteiktā minimālā mēneša darba alga,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EUR</w:t>
            </w:r>
          </w:p>
        </w:tc>
        <w:tc>
          <w:tcPr>
            <w:tcW w:w="127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34" w:firstLine="9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Minimālā stundas tarifa likme,</w:t>
            </w:r>
          </w:p>
          <w:p>
            <w:pPr>
              <w:pStyle w:val="Normal"/>
              <w:widowControl/>
              <w:spacing w:lineRule="auto" w:line="240" w:before="0" w:after="0"/>
              <w:ind w:firstLine="9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EUR</w:t>
            </w:r>
          </w:p>
          <w:p>
            <w:pPr>
              <w:pStyle w:val="Normal"/>
              <w:widowControl/>
              <w:spacing w:lineRule="auto" w:line="240" w:before="0" w:after="0"/>
              <w:ind w:firstLine="9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9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9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(9 / 5)</w:t>
            </w:r>
          </w:p>
        </w:tc>
      </w:tr>
      <w:tr>
        <w:trPr/>
        <w:tc>
          <w:tcPr>
            <w:tcW w:w="1277" w:type="dxa"/>
            <w:vMerge w:val="continue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  <w:tc>
          <w:tcPr>
            <w:tcW w:w="1002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12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  <w:t>svētku dienu stundu skaits (</w:t>
            </w: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0"/>
                <w:szCs w:val="20"/>
                <w:lang w:val="lv-LV" w:eastAsia="lv-LV" w:bidi="ar-SA"/>
              </w:rPr>
              <w:t>saskaņā ar DL 74.panta pirmās daļas 8.punktu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12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  <w:t>pirmssvētku dienu stundu skaits (</w:t>
            </w: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0"/>
                <w:szCs w:val="20"/>
                <w:lang w:val="lv-LV" w:eastAsia="lv-LV" w:bidi="ar-SA"/>
              </w:rPr>
              <w:t>saskaņā ar DL 135.pantu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560" w:type="dxa"/>
            <w:vMerge w:val="continue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  <w:tc>
          <w:tcPr>
            <w:tcW w:w="1276" w:type="dxa"/>
            <w:vMerge w:val="continue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  <w:tc>
          <w:tcPr>
            <w:tcW w:w="1560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  <w:tc>
          <w:tcPr>
            <w:tcW w:w="1559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  <w:tc>
          <w:tcPr>
            <w:tcW w:w="1133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  <w:tc>
          <w:tcPr>
            <w:tcW w:w="1275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lv-LV" w:eastAsia="lv-LV" w:bidi="ar-SA"/>
              </w:rPr>
            </w:r>
          </w:p>
        </w:tc>
      </w:tr>
      <w:tr>
        <w:trPr/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</w:t>
            </w:r>
          </w:p>
        </w:tc>
        <w:tc>
          <w:tcPr>
            <w:tcW w:w="10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2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3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4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8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6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7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8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9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10</w:t>
            </w:r>
          </w:p>
        </w:tc>
      </w:tr>
      <w:tr>
        <w:trPr/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Janvāris</w:t>
            </w:r>
          </w:p>
        </w:tc>
        <w:tc>
          <w:tcPr>
            <w:tcW w:w="100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146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5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(1.janvāris)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53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151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483,4498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16,5565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500,01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3,3113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Februāris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53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499,9960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3,5714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Marts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158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53"/>
              <w:jc w:val="center"/>
              <w:rPr>
                <w:i/>
                <w:i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158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500,0068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3,1646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Aprīlis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136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12</w:t>
            </w:r>
          </w:p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15., 18.aprīlis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53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jc w:val="center"/>
              <w:rPr>
                <w:i/>
                <w:i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(14., 16., 30.aprīlis)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450,3368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49,6695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3,3113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Maijs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144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6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4.maijs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53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i/>
                <w:i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(3., 7.maijs)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473,6880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26,3160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3,2895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Jūnijs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138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12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 xml:space="preserve">(23., </w:t>
            </w: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24.jūnijs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53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ind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(4., 22.jūnijs)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453,9510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46,0530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3,2895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Jūlijs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151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i/>
                <w:i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53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500,0063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3,3113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Augusts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158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53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158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500,0068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3,1646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Septembris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152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53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3,2895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Oktobris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151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53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500,0063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3,3113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Novembris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145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6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18.novembris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09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ind w:firstLine="153"/>
              <w:jc w:val="center"/>
              <w:rPr>
                <w:i/>
                <w:i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(17.novembris)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476,9775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23,0265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3,2895</w:t>
            </w:r>
          </w:p>
        </w:tc>
      </w:tr>
      <w:tr>
        <w:trPr/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Decembris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139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16</w:t>
            </w:r>
          </w:p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24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 xml:space="preserve">., </w:t>
            </w: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26., 31.decembris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09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2"/>
                <w:szCs w:val="22"/>
                <w:lang w:val="lv-LV" w:eastAsia="lv-LV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ind w:firstLine="153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FF0000"/>
                <w:kern w:val="0"/>
                <w:sz w:val="20"/>
                <w:szCs w:val="20"/>
                <w:lang w:val="lv-LV" w:eastAsia="lv-LV" w:bidi="ar-SA"/>
              </w:rPr>
              <w:t>23., 30.decembris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lv-LV" w:eastAsia="lv-LV" w:bidi="ar-SA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3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157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442,6733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57,3246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lv-LV" w:eastAsia="lv-LV" w:bidi="ar-SA"/>
              </w:rPr>
              <w:t>500,00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14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4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lv-LV" w:eastAsia="lv-LV" w:bidi="ar-SA"/>
              </w:rPr>
              <w:t>3,1847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440" w:right="1440" w:header="0" w:top="851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RimTimes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a0722"/>
    <w:rPr>
      <w:b/>
      <w:bCs/>
    </w:rPr>
  </w:style>
  <w:style w:type="character" w:styleId="Uzsvars">
    <w:name w:val="Uzsvars"/>
    <w:basedOn w:val="DefaultParagraphFont"/>
    <w:uiPriority w:val="20"/>
    <w:qFormat/>
    <w:rsid w:val="005a0722"/>
    <w:rPr>
      <w:i/>
      <w:iCs/>
    </w:rPr>
  </w:style>
  <w:style w:type="character" w:styleId="BodyTextChar" w:customStyle="1">
    <w:name w:val="Body Text Char"/>
    <w:basedOn w:val="DefaultParagraphFont"/>
    <w:link w:val="BodyText"/>
    <w:qFormat/>
    <w:rsid w:val="005a0722"/>
    <w:rPr>
      <w:rFonts w:ascii="RimTimes" w:hAnsi="RimTimes" w:eastAsia="Times New Roman" w:cs="Times New Roman"/>
      <w:sz w:val="28"/>
      <w:szCs w:val="20"/>
    </w:rPr>
  </w:style>
  <w:style w:type="character" w:styleId="Internetasaite">
    <w:name w:val="Interneta saite"/>
    <w:uiPriority w:val="99"/>
    <w:unhideWhenUsed/>
    <w:rsid w:val="005a0722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f4348"/>
    <w:rPr>
      <w:rFonts w:ascii="Tahoma" w:hAnsi="Tahoma" w:cs="Tahoma"/>
      <w:sz w:val="16"/>
      <w:szCs w:val="16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matteksts">
    <w:name w:val="Body Text"/>
    <w:basedOn w:val="Normal"/>
    <w:link w:val="BodyTextChar"/>
    <w:rsid w:val="005a0722"/>
    <w:pPr>
      <w:spacing w:lineRule="auto" w:line="240" w:before="0" w:after="0"/>
      <w:jc w:val="both"/>
    </w:pPr>
    <w:rPr>
      <w:rFonts w:ascii="RimTimes" w:hAnsi="RimTimes" w:eastAsia="Times New Roman" w:cs="Times New Roman"/>
      <w:sz w:val="28"/>
      <w:szCs w:val="20"/>
    </w:rPr>
  </w:style>
  <w:style w:type="paragraph" w:styleId="Saraksts">
    <w:name w:val="List"/>
    <w:basedOn w:val="Pamatteksts"/>
    <w:pPr/>
    <w:rPr>
      <w:rFonts w:cs="Ari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Arial"/>
    </w:rPr>
  </w:style>
  <w:style w:type="paragraph" w:styleId="Tv213" w:customStyle="1">
    <w:name w:val="tv213"/>
    <w:basedOn w:val="Normal"/>
    <w:qFormat/>
    <w:rsid w:val="007d54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531f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f43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d5473"/>
    <w:pPr>
      <w:spacing w:after="120" w:line="240" w:lineRule="auto"/>
      <w:jc w:val="both"/>
    </w:pPr>
    <w:rPr>
      <w:lang w:eastAsia="lv-LV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LibreOffice/7.1.4.2$Windows_X86_64 LibreOffice_project/a529a4fab45b75fefc5b6226684193eb000654f6</Application>
  <AppVersion>15.0000</AppVersion>
  <Pages>4</Pages>
  <Words>1072</Words>
  <Characters>5400</Characters>
  <CharactersWithSpaces>5812</CharactersWithSpaces>
  <Paragraphs>660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2021-11-01T10:44:00Z</dcterms:created>
  <dc:creator>Aina Liepina</dc:creator>
  <dc:description/>
  <dc:language>lv-LV</dc:language>
  <cp:lastModifiedBy>Aina Liepiņa</cp:lastModifiedBy>
  <cp:lastPrinted>2021-12-23T09:31:00Z</cp:lastPrinted>
  <dcterms:modified xsi:type="dcterms:W3CDTF">2021-12-23T09:48:00Z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