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Labklājības ministrijas aprēķinātās četru veidu normālā darba laika ietvaros minimālās stundas tarifa likmes pa 2022.gada mēnešiem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TableGrid"/>
        <w:tblW w:w="14612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1002"/>
        <w:gridCol w:w="1843"/>
        <w:gridCol w:w="1984"/>
        <w:gridCol w:w="1559"/>
        <w:gridCol w:w="1419"/>
        <w:gridCol w:w="1559"/>
        <w:gridCol w:w="1559"/>
        <w:gridCol w:w="1134"/>
        <w:gridCol w:w="1274"/>
      </w:tblGrid>
      <w:tr>
        <w:trPr/>
        <w:tc>
          <w:tcPr>
            <w:tcW w:w="1461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Minimālās stundas tarifa likmes apmērs darbiniekiem, kuri strādā 5 darba dienu nedēļu un 40 stundas nedēļā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pa 2022.gada mēnešiem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Darba likuma (DL) 131.panta 1.punktu un 133.panta 1.punktu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Mēnesis</w:t>
            </w:r>
          </w:p>
        </w:tc>
        <w:tc>
          <w:tcPr>
            <w:tcW w:w="10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Nostrā-dāto stundu skaits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Apmaksātās atlīdzības attaisnojošu iemeslu dēļ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Kopā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 xml:space="preserve"> apmaksājamo stundu skaits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+ 3 + 4)</w:t>
            </w:r>
          </w:p>
        </w:tc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x 10)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(3 + 4) x 10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Kopā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 xml:space="preserve"> aprēķinātā minimālā mēneša darba alga un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(6 + 7)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Valstī noteiktā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</w:tc>
        <w:tc>
          <w:tcPr>
            <w:tcW w:w="127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4"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 stundas tarifa likme,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(9 / 5)</w:t>
            </w:r>
          </w:p>
        </w:tc>
      </w:tr>
      <w:tr>
        <w:trPr/>
        <w:tc>
          <w:tcPr>
            <w:tcW w:w="1277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00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74.panta pirmās daļas 8.punktu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pirmssvētku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135.pantu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59" w:type="dxa"/>
            <w:vMerge w:val="continue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5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5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13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4" w:type="dxa"/>
            <w:vMerge w:val="continue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2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7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8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9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10</w:t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Janvāris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2,9762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Februāris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3,1250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Marts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2,7174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Aprīlis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15., 18.aprīlis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3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(14.aprīlis)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449,4062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50,5954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2,9762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4.maijs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3.maijs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474,4303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25,5681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2,8409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Jūnijs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 xml:space="preserve">(23,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24.jūnijs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(22.jūnijs)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451,7031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48,2953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2,8409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Jūlijs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2,9762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Augusts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2,7174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Septembris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499,9984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2,8409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Oktobris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168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2,9762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Novembris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18.novembris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(17.novembris)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474,4303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25,5681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2,8409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Decembris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26.decembris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23., 30.decembris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471,5894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28,4090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lv-LV" w:bidi="ar-SA"/>
              </w:rPr>
              <w:t>2,8409</w:t>
            </w:r>
          </w:p>
        </w:tc>
      </w:tr>
    </w:tbl>
    <w:p>
      <w:pPr>
        <w:pStyle w:val="Normal"/>
        <w:spacing w:lineRule="auto" w:line="240" w:before="0" w:after="0"/>
        <w:ind w:left="-426" w:firstLine="426"/>
        <w:rPr/>
      </w:pPr>
      <w:r>
        <w:br w:type="column"/>
      </w:r>
      <w:r>
        <w:rPr/>
      </w:r>
    </w:p>
    <w:tbl>
      <w:tblPr>
        <w:tblStyle w:val="TableGrid"/>
        <w:tblW w:w="1475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1002"/>
        <w:gridCol w:w="2126"/>
        <w:gridCol w:w="1984"/>
        <w:gridCol w:w="1560"/>
        <w:gridCol w:w="1276"/>
        <w:gridCol w:w="1560"/>
        <w:gridCol w:w="1559"/>
        <w:gridCol w:w="1133"/>
        <w:gridCol w:w="1275"/>
      </w:tblGrid>
      <w:tr>
        <w:trPr/>
        <w:tc>
          <w:tcPr>
            <w:tcW w:w="1475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7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Minimālās stundas tarifa likmes apmērs darbiniekiem, kuri strādā 6 darba dienu nedēļu un 40 stundas nedēļā</w:t>
            </w:r>
          </w:p>
          <w:p>
            <w:pPr>
              <w:pStyle w:val="Normal"/>
              <w:widowControl/>
              <w:spacing w:lineRule="auto" w:line="240" w:before="0" w:after="0"/>
              <w:ind w:firstLine="7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pa 2022.gada mēnešiem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Darba likuma (DL) 131.panta 1.punktu un 133.panta 2.punktu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Mēnesis</w:t>
            </w:r>
          </w:p>
        </w:tc>
        <w:tc>
          <w:tcPr>
            <w:tcW w:w="10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Nostrā-dāto stundu skaits</w:t>
            </w:r>
          </w:p>
        </w:tc>
        <w:tc>
          <w:tcPr>
            <w:tcW w:w="411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Apmaksātās atlīdzības attaisnojošu iemeslu dēļ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Kopā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 xml:space="preserve"> apmaksājamo stundu skaits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+ 3 + 4)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(3 + 4) x 10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 xml:space="preserve">Kopā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 un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(6 + 7)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Valstī noteiktā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4"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 stundas tarifa likme,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(9 / 5)</w:t>
            </w:r>
          </w:p>
        </w:tc>
      </w:tr>
      <w:tr>
        <w:trPr/>
        <w:tc>
          <w:tcPr>
            <w:tcW w:w="1277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00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74.panta pirmās daļas 8.punktu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pirmssvētku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135.pantu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6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5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133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5" w:type="dxa"/>
            <w:vMerge w:val="continue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2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6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7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8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9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10</w:t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Janvāris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167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(1.janvāris)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172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485,4690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14,5350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2,9070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Februāris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3,1250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Marts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499,9944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499,99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2,7624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Aprīlis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15., 18.aprīlis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(14., 16., 30.aprīlis)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450,5850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49,4190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2,9070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4.maijs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(3., 7.maijs)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474,1440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25,8624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2,8736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Jūnijs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 xml:space="preserve">(23.,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24.jūnijs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(4., 22.jūnijs)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454,0288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45,9776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2,8736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Jūlijs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i/>
                <w:i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499,99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2,9070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Augusts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499,9944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2,7624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Septembris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500,0064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2,8736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Oktobris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500,0040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2,9070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Novembris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18.novembris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(17.novembris)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477,0176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22,9888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2,8736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Decembris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17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24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 xml:space="preserve">.,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26., 31.decembris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23., 30.decembris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179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lv-LV" w:eastAsia="lv-LV" w:bidi="ar-SA"/>
              </w:rPr>
              <w:t>446,9280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53,0727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2,7933</w:t>
            </w:r>
          </w:p>
        </w:tc>
      </w:tr>
    </w:tbl>
    <w:p>
      <w:pPr>
        <w:pStyle w:val="Normal"/>
        <w:spacing w:lineRule="auto" w:line="240" w:before="0" w:after="0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tbl>
      <w:tblPr>
        <w:tblStyle w:val="TableGrid"/>
        <w:tblW w:w="14612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1002"/>
        <w:gridCol w:w="1984"/>
        <w:gridCol w:w="1986"/>
        <w:gridCol w:w="1559"/>
        <w:gridCol w:w="1276"/>
        <w:gridCol w:w="1559"/>
        <w:gridCol w:w="1559"/>
        <w:gridCol w:w="1134"/>
        <w:gridCol w:w="1274"/>
      </w:tblGrid>
      <w:tr>
        <w:trPr/>
        <w:tc>
          <w:tcPr>
            <w:tcW w:w="1461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Minimālās stundas tarifa likmes apmērs pusaudžiem un darbiniekiem, kuri pakļauti īpašam riskam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un kuri strādā 5 darba dienu nedēļu un 35 stundas nedēļā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pa 2022.gada mēnešiem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Darba likuma (DL) 131.panta 3.punktu, 132.panta otrās daļas 3.punktu un 133.panta 2.punktu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Mēnesis</w:t>
            </w:r>
          </w:p>
        </w:tc>
        <w:tc>
          <w:tcPr>
            <w:tcW w:w="10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Nostrā-dāto stundu skaits</w:t>
            </w:r>
          </w:p>
        </w:tc>
        <w:tc>
          <w:tcPr>
            <w:tcW w:w="397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Apmaksātās atlīdzības attaisnojošu iemeslu dēļ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>Kopā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 xml:space="preserve"> apmaksājamo stundu skaits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+ 3 + 4)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alga, 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x 10)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(3 + 4) x 10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 xml:space="preserve">Kopā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 un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(6 + 7)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Valstī noteiktā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</w:tc>
        <w:tc>
          <w:tcPr>
            <w:tcW w:w="127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4"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 stundas tarifa likme,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(9 / 5)</w:t>
            </w:r>
          </w:p>
        </w:tc>
      </w:tr>
      <w:tr>
        <w:trPr/>
        <w:tc>
          <w:tcPr>
            <w:tcW w:w="1277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00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74.panta pirmās daļas 8.punktu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pirmssvētku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135.pantu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59" w:type="dxa"/>
            <w:vMerge w:val="continue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5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5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13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4" w:type="dxa"/>
            <w:vMerge w:val="continue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</w:t>
            </w:r>
          </w:p>
        </w:tc>
        <w:tc>
          <w:tcPr>
            <w:tcW w:w="198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7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8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9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10</w:t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Janvāris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4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500,0058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3,4014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Februāris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4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499,9960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3,5714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Marts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3,1056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Aprīlis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15., 18.aprīlis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3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(14.aprīlis)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448,9848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51,0210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3,4014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4.maijs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4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84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3.maijs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474,0328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25,9744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3,2468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Jūnijs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139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 xml:space="preserve">(23.,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24.jūnijs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76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(22.jūnijs)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451,3052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48,7020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3,2468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Jūlijs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76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3,4014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Augusts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76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3,1056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Septembris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76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3,2468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Oktobris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76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3,4014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Novembris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18.novembris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(17.novembris)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474,0328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25,9744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3,2468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Decembris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ind w:firstLine="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26.decembris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23., 30.decembris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470,7860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29,2212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3,2468</w:t>
            </w:r>
          </w:p>
        </w:tc>
      </w:tr>
    </w:tbl>
    <w:p>
      <w:pPr>
        <w:pStyle w:val="Normal"/>
        <w:spacing w:lineRule="auto" w:line="240" w:before="0" w:after="0"/>
        <w:ind w:left="-426" w:firstLine="426"/>
        <w:rPr/>
      </w:pPr>
      <w:r>
        <w:br w:type="column"/>
      </w:r>
      <w:r>
        <w:rPr/>
      </w:r>
    </w:p>
    <w:tbl>
      <w:tblPr>
        <w:tblStyle w:val="TableGrid"/>
        <w:tblW w:w="1475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1002"/>
        <w:gridCol w:w="2126"/>
        <w:gridCol w:w="1984"/>
        <w:gridCol w:w="1560"/>
        <w:gridCol w:w="1276"/>
        <w:gridCol w:w="1560"/>
        <w:gridCol w:w="1559"/>
        <w:gridCol w:w="1133"/>
        <w:gridCol w:w="1275"/>
      </w:tblGrid>
      <w:tr>
        <w:trPr/>
        <w:tc>
          <w:tcPr>
            <w:tcW w:w="1475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7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Minimālās stundas tarifa likmes apmērs pusaudžiem un darbiniekiem, kuri pakļauti īpašam riskam</w:t>
            </w:r>
          </w:p>
          <w:p>
            <w:pPr>
              <w:pStyle w:val="Normal"/>
              <w:widowControl/>
              <w:spacing w:lineRule="auto" w:line="240" w:before="0" w:after="0"/>
              <w:ind w:firstLine="7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un kuri strādā 6 darba dienu nedēļu un 35 stundas nedēļā</w:t>
            </w:r>
          </w:p>
          <w:p>
            <w:pPr>
              <w:pStyle w:val="Normal"/>
              <w:widowControl/>
              <w:spacing w:lineRule="auto" w:line="240" w:before="0" w:after="0"/>
              <w:ind w:firstLine="7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pa 2022.gada mēnešiem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Darba likuma (DL) 131.panta 3.punktu, 132.panta otrās daļas 3.punktu un 133.panta 1.punktu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Mēnesis</w:t>
            </w:r>
          </w:p>
        </w:tc>
        <w:tc>
          <w:tcPr>
            <w:tcW w:w="10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Nostrā-dāto stundu skaits</w:t>
            </w:r>
          </w:p>
        </w:tc>
        <w:tc>
          <w:tcPr>
            <w:tcW w:w="411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Apmaksātās atlīdzības attaisnojošu iemeslu dēļ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 xml:space="preserve">Kopā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apmaksājamo stundu skaits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+ 3 + 4)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45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(3 + 4) x 10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 xml:space="preserve">Kopā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aprēķinātā minimālā mēneša darba alga un apmaksājamā atlīdzība,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51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(6 + 7)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Valstī noteiktā minimālā mēneša darba alga,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4"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Minimālā stundas tarifa likme,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EUR</w:t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9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(9 / 5)</w:t>
            </w:r>
          </w:p>
        </w:tc>
      </w:tr>
      <w:tr>
        <w:trPr/>
        <w:tc>
          <w:tcPr>
            <w:tcW w:w="1277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00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74.panta pirmās daļas 8.punktu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12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pirmssvētku dienu stundu skaits (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lv-LV" w:eastAsia="lv-LV" w:bidi="ar-SA"/>
              </w:rPr>
              <w:t>saskaņā ar DL 135.pantu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6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55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133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1275" w:type="dxa"/>
            <w:vMerge w:val="continue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lv-LV" w:eastAsia="lv-LV" w:bidi="ar-SA"/>
              </w:rPr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2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6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7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8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9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10</w:t>
            </w:r>
          </w:p>
        </w:tc>
      </w:tr>
      <w:tr>
        <w:trPr/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Janvāris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(1.janvāris)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483,4498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16,5565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3,3113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Februāris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499,9960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3,5714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Marts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500,0068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3,1646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Aprīlis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15., 18.aprīlis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(14., 16., 30.aprīlis)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450,3368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49,6695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3,3113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Maijs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4.maijs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(3., 7.maijs)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473,6880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26,3160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3,2895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Jūnijs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138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 xml:space="preserve">(23.,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24.jūnijs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(4., 22.jūnijs)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453,9510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46,0530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3,2895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Jūlijs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i/>
                <w:i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500,0063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3,3113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Augusts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500,0068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3,1646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Septembris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3,2895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Oktobris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500,0063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3,3113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Novembris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18.novembris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(17.novembris)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476,9775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23,0265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3,2895</w:t>
            </w:r>
          </w:p>
        </w:tc>
      </w:tr>
      <w:tr>
        <w:trPr/>
        <w:tc>
          <w:tcPr>
            <w:tcW w:w="127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Decembris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139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24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 xml:space="preserve">.,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26., 31.decembris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09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lv-LV" w:eastAsia="lv-LV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ind w:firstLine="153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0"/>
                <w:szCs w:val="20"/>
                <w:lang w:val="lv-LV" w:eastAsia="lv-LV" w:bidi="ar-SA"/>
              </w:rPr>
              <w:t>23., 30.decembris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lv-LV" w:eastAsia="lv-LV" w:bidi="ar-SA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157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442,6733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57,3246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lv-LV" w:eastAsia="lv-LV" w:bidi="ar-SA"/>
              </w:rPr>
              <w:t>500,00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4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lv-LV" w:eastAsia="lv-LV" w:bidi="ar-SA"/>
              </w:rPr>
              <w:t>3,1847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440" w:right="1440" w:header="0" w:top="851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RimTimes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a0722"/>
    <w:rPr>
      <w:b/>
      <w:bCs/>
    </w:rPr>
  </w:style>
  <w:style w:type="character" w:styleId="Uzsvars">
    <w:name w:val="Uzsvars"/>
    <w:basedOn w:val="DefaultParagraphFont"/>
    <w:uiPriority w:val="20"/>
    <w:qFormat/>
    <w:rsid w:val="005a0722"/>
    <w:rPr>
      <w:i/>
      <w:iCs/>
    </w:rPr>
  </w:style>
  <w:style w:type="character" w:styleId="BodyTextChar" w:customStyle="1">
    <w:name w:val="Body Text Char"/>
    <w:basedOn w:val="DefaultParagraphFont"/>
    <w:link w:val="BodyText"/>
    <w:qFormat/>
    <w:rsid w:val="005a0722"/>
    <w:rPr>
      <w:rFonts w:ascii="RimTimes" w:hAnsi="RimTimes" w:eastAsia="Times New Roman" w:cs="Times New Roman"/>
      <w:sz w:val="28"/>
      <w:szCs w:val="20"/>
    </w:rPr>
  </w:style>
  <w:style w:type="character" w:styleId="Internetasaite">
    <w:name w:val="Interneta saite"/>
    <w:uiPriority w:val="99"/>
    <w:unhideWhenUsed/>
    <w:rsid w:val="005a0722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f4348"/>
    <w:rPr>
      <w:rFonts w:ascii="Tahoma" w:hAnsi="Tahoma" w:cs="Tahoma"/>
      <w:sz w:val="16"/>
      <w:szCs w:val="16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link w:val="BodyTextChar"/>
    <w:rsid w:val="005a0722"/>
    <w:pPr>
      <w:spacing w:lineRule="auto" w:line="240" w:before="0" w:after="0"/>
      <w:jc w:val="both"/>
    </w:pPr>
    <w:rPr>
      <w:rFonts w:ascii="RimTimes" w:hAnsi="RimTimes" w:eastAsia="Times New Roman" w:cs="Times New Roman"/>
      <w:sz w:val="28"/>
      <w:szCs w:val="20"/>
    </w:rPr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Tv213" w:customStyle="1">
    <w:name w:val="tv213"/>
    <w:basedOn w:val="Normal"/>
    <w:qFormat/>
    <w:rsid w:val="007d547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31f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43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d5473"/>
    <w:pPr>
      <w:spacing w:after="120" w:line="240" w:lineRule="auto"/>
      <w:jc w:val="both"/>
    </w:pPr>
    <w:rPr>
      <w:lang w:eastAsia="lv-LV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LibreOffice/7.1.4.2$Windows_X86_64 LibreOffice_project/a529a4fab45b75fefc5b6226684193eb000654f6</Application>
  <AppVersion>15.0000</AppVersion>
  <Pages>4</Pages>
  <Words>1072</Words>
  <Characters>5400</Characters>
  <CharactersWithSpaces>5812</CharactersWithSpaces>
  <Paragraphs>660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2021-11-01T10:44:00Z</dcterms:created>
  <dc:creator>Aina Liepina</dc:creator>
  <dc:description/>
  <dc:language>lv-LV</dc:language>
  <cp:lastModifiedBy>Aina Liepiņa</cp:lastModifiedBy>
  <cp:lastPrinted>2021-12-23T09:31:00Z</cp:lastPrinted>
  <dcterms:modified xsi:type="dcterms:W3CDTF">2021-12-23T09:48:00Z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